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8059" w14:textId="77777777" w:rsidR="005C2F5F" w:rsidRPr="00215B8D" w:rsidRDefault="005C2F5F" w:rsidP="005C2F5F">
      <w:pPr>
        <w:spacing w:after="0" w:line="240" w:lineRule="auto"/>
        <w:jc w:val="both"/>
        <w:rPr>
          <w:rFonts w:ascii="Times New Roman" w:eastAsia="Times New Roman" w:hAnsi="Times New Roman" w:cs="Times New Roman"/>
          <w:b/>
          <w:color w:val="000000"/>
          <w:sz w:val="26"/>
          <w:szCs w:val="26"/>
        </w:rPr>
      </w:pPr>
      <w:r w:rsidRPr="00215B8D">
        <w:rPr>
          <w:rFonts w:ascii="Times New Roman" w:eastAsia="Times New Roman" w:hAnsi="Times New Roman" w:cs="Times New Roman"/>
          <w:b/>
          <w:color w:val="000000"/>
          <w:sz w:val="26"/>
          <w:szCs w:val="26"/>
          <w:highlight w:val="yellow"/>
        </w:rPr>
        <w:t>NOTE: THE SECTIONS OF THE MODEL COMMENT LETTER HIGHLIGHTED IN YELLOW ARE FOR HOSPITALS TO INSERT THEIR NAMES AND ANY ORGANIZATION-SPECIFIC INFORMATION.</w:t>
      </w:r>
    </w:p>
    <w:p w14:paraId="3472B3B9" w14:textId="77777777" w:rsidR="005C2F5F" w:rsidRDefault="005C2F5F" w:rsidP="009571E6">
      <w:pPr>
        <w:spacing w:after="0" w:line="259" w:lineRule="auto"/>
        <w:jc w:val="center"/>
        <w:rPr>
          <w:b/>
          <w:bCs/>
          <w:highlight w:val="yellow"/>
        </w:rPr>
      </w:pPr>
    </w:p>
    <w:p w14:paraId="3BBA7563" w14:textId="5CDD64D9" w:rsidR="00A72E08" w:rsidRDefault="5E661032" w:rsidP="009571E6">
      <w:pPr>
        <w:spacing w:after="0" w:line="259" w:lineRule="auto"/>
        <w:jc w:val="center"/>
        <w:rPr>
          <w:b/>
          <w:bCs/>
          <w:highlight w:val="yellow"/>
        </w:rPr>
      </w:pPr>
      <w:r w:rsidRPr="5E661032">
        <w:rPr>
          <w:b/>
          <w:bCs/>
          <w:highlight w:val="yellow"/>
        </w:rPr>
        <w:t>[LETTERHEAD]</w:t>
      </w:r>
    </w:p>
    <w:p w14:paraId="3D9B20CE" w14:textId="77777777" w:rsidR="000B3314" w:rsidRDefault="000B3314" w:rsidP="000B3314">
      <w:pPr>
        <w:spacing w:after="0" w:line="259" w:lineRule="auto"/>
        <w:rPr>
          <w:b/>
          <w:bCs/>
          <w:highlight w:val="yellow"/>
        </w:rPr>
      </w:pPr>
    </w:p>
    <w:p w14:paraId="1C332AE7" w14:textId="77777777" w:rsidR="00A72E08" w:rsidRDefault="5E661032" w:rsidP="000B3314">
      <w:pPr>
        <w:spacing w:after="0" w:line="259" w:lineRule="auto"/>
      </w:pPr>
      <w:r w:rsidRPr="5E661032">
        <w:rPr>
          <w:b/>
          <w:bCs/>
          <w:highlight w:val="yellow"/>
        </w:rPr>
        <w:t>[DATE]</w:t>
      </w:r>
    </w:p>
    <w:p w14:paraId="0A37501D" w14:textId="77777777" w:rsidR="00A72E08" w:rsidRDefault="00A72E08" w:rsidP="000B3314">
      <w:pPr>
        <w:spacing w:after="0" w:line="259" w:lineRule="auto"/>
      </w:pPr>
    </w:p>
    <w:p w14:paraId="593CD241" w14:textId="2B0F6B38" w:rsidR="00A72E08" w:rsidRDefault="0042703A" w:rsidP="000B3314">
      <w:pPr>
        <w:spacing w:after="0" w:line="259" w:lineRule="auto"/>
      </w:pPr>
      <w:r>
        <w:t>The Honorable Mehmet Oz</w:t>
      </w:r>
      <w:r w:rsidR="0023212E">
        <w:t>, M.D.</w:t>
      </w:r>
    </w:p>
    <w:p w14:paraId="040611BF" w14:textId="77777777" w:rsidR="00A72E08" w:rsidRDefault="0042703A" w:rsidP="000B3314">
      <w:pPr>
        <w:spacing w:after="0" w:line="259" w:lineRule="auto"/>
      </w:pPr>
      <w:r>
        <w:t>Administrator</w:t>
      </w:r>
    </w:p>
    <w:p w14:paraId="2EA0F1C8" w14:textId="77777777" w:rsidR="00A72E08" w:rsidRDefault="0042703A" w:rsidP="000B3314">
      <w:pPr>
        <w:spacing w:after="0" w:line="259" w:lineRule="auto"/>
      </w:pPr>
      <w:r>
        <w:t>Centers for Medicare &amp; Medicaid Services</w:t>
      </w:r>
    </w:p>
    <w:p w14:paraId="78B5997A" w14:textId="77777777" w:rsidR="00A72E08" w:rsidRDefault="0042703A" w:rsidP="000B3314">
      <w:pPr>
        <w:spacing w:after="0" w:line="259" w:lineRule="auto"/>
      </w:pPr>
      <w:r>
        <w:t>Department of Health and Human Services</w:t>
      </w:r>
    </w:p>
    <w:p w14:paraId="19BCED49" w14:textId="77777777" w:rsidR="00A72E08" w:rsidRDefault="0042703A" w:rsidP="000B3314">
      <w:pPr>
        <w:spacing w:after="0" w:line="259" w:lineRule="auto"/>
      </w:pPr>
      <w:r>
        <w:t>7500 Security Boulevard</w:t>
      </w:r>
    </w:p>
    <w:p w14:paraId="56BBDC26" w14:textId="77777777" w:rsidR="00A72E08" w:rsidRDefault="0042703A" w:rsidP="000B3314">
      <w:pPr>
        <w:spacing w:after="0" w:line="259" w:lineRule="auto"/>
      </w:pPr>
      <w:r>
        <w:t>Baltimore, MD 21244</w:t>
      </w:r>
    </w:p>
    <w:p w14:paraId="52FCB49C" w14:textId="77777777" w:rsidR="000B3314" w:rsidRDefault="000B3314" w:rsidP="000B3314">
      <w:pPr>
        <w:spacing w:after="0" w:line="259" w:lineRule="auto"/>
        <w:rPr>
          <w:b/>
        </w:rPr>
      </w:pPr>
    </w:p>
    <w:p w14:paraId="6E1616E1" w14:textId="063C5104" w:rsidR="00A72E08" w:rsidRPr="009571E6" w:rsidRDefault="0042703A" w:rsidP="000B3314">
      <w:pPr>
        <w:spacing w:after="0" w:line="259" w:lineRule="auto"/>
        <w:rPr>
          <w:i/>
          <w:iCs/>
        </w:rPr>
      </w:pPr>
      <w:r w:rsidRPr="009571E6">
        <w:rPr>
          <w:b/>
          <w:i/>
          <w:iCs/>
        </w:rPr>
        <w:t>RE: Medicaid Program; Medicaid Managed Care State Directed Payments and Medicaid Fee-for-Service Targeted Medicaid Practitioner Payments (CMS-2449-P)</w:t>
      </w:r>
    </w:p>
    <w:p w14:paraId="5DAB6C7B" w14:textId="77777777" w:rsidR="00A72E08" w:rsidRDefault="00A72E08" w:rsidP="000B3314">
      <w:pPr>
        <w:spacing w:after="0" w:line="259" w:lineRule="auto"/>
      </w:pPr>
    </w:p>
    <w:p w14:paraId="3D71238E" w14:textId="77777777" w:rsidR="00A72E08" w:rsidRDefault="0042703A" w:rsidP="000B3314">
      <w:pPr>
        <w:spacing w:after="0" w:line="259" w:lineRule="auto"/>
      </w:pPr>
      <w:r>
        <w:t>Dear Administrator Oz:</w:t>
      </w:r>
    </w:p>
    <w:p w14:paraId="5C91E081" w14:textId="77777777" w:rsidR="000B3314" w:rsidRDefault="000B3314" w:rsidP="000B3314">
      <w:pPr>
        <w:spacing w:after="0" w:line="259" w:lineRule="auto"/>
      </w:pPr>
    </w:p>
    <w:p w14:paraId="70C0804C" w14:textId="55A24C2B" w:rsidR="00F13354" w:rsidRDefault="0042703A" w:rsidP="000B3314">
      <w:pPr>
        <w:spacing w:after="0" w:line="259" w:lineRule="auto"/>
      </w:pPr>
      <w:r>
        <w:t xml:space="preserve">On behalf </w:t>
      </w:r>
      <w:r w:rsidRPr="00931664">
        <w:t xml:space="preserve">of </w:t>
      </w:r>
      <w:r w:rsidRPr="000B3314">
        <w:rPr>
          <w:highlight w:val="yellow"/>
        </w:rPr>
        <w:t>[name of hospital or health system]</w:t>
      </w:r>
      <w:r w:rsidRPr="00C23D7C">
        <w:t>,</w:t>
      </w:r>
      <w:r>
        <w:t xml:space="preserve"> we appreciate the opportunity to comment on the Centers for Medicare &amp; Medicaid Services (CMS) proposed rule on Medicaid managed care </w:t>
      </w:r>
      <w:r w:rsidR="0023212E">
        <w:t>state-directed</w:t>
      </w:r>
      <w:r>
        <w:t xml:space="preserve"> payments (SDPs) and targeted Medicaid fee-for-service (FFS) practitioner payments. </w:t>
      </w:r>
      <w:r w:rsidR="00BE7611">
        <w:t xml:space="preserve">This regulation implements </w:t>
      </w:r>
      <w:r w:rsidR="003153DC">
        <w:t xml:space="preserve">key provisions of </w:t>
      </w:r>
      <w:r w:rsidR="003472C9" w:rsidRPr="003472C9">
        <w:t xml:space="preserve">Public Law </w:t>
      </w:r>
      <w:r w:rsidR="0024041A">
        <w:t xml:space="preserve">(P.L.) </w:t>
      </w:r>
      <w:r w:rsidR="003472C9" w:rsidRPr="003472C9">
        <w:t>No</w:t>
      </w:r>
      <w:r w:rsidR="00617184">
        <w:t>.</w:t>
      </w:r>
      <w:r w:rsidR="00617184" w:rsidRPr="003472C9">
        <w:t xml:space="preserve"> </w:t>
      </w:r>
      <w:r w:rsidR="003472C9" w:rsidRPr="003472C9">
        <w:t>119-21</w:t>
      </w:r>
      <w:r w:rsidR="00D8212F">
        <w:t>.</w:t>
      </w:r>
    </w:p>
    <w:p w14:paraId="14E89EBA" w14:textId="77777777" w:rsidR="009571E6" w:rsidRDefault="009571E6" w:rsidP="000B3314">
      <w:pPr>
        <w:spacing w:after="0" w:line="259" w:lineRule="auto"/>
      </w:pPr>
    </w:p>
    <w:p w14:paraId="117377B3" w14:textId="77777777" w:rsidR="008F25BC" w:rsidRDefault="00CB6AC9" w:rsidP="000B3314">
      <w:pPr>
        <w:spacing w:after="0" w:line="259" w:lineRule="auto"/>
      </w:pPr>
      <w:r>
        <w:t>Medicaid</w:t>
      </w:r>
      <w:r w:rsidR="00E11525">
        <w:t xml:space="preserve"> </w:t>
      </w:r>
      <w:r>
        <w:t>play</w:t>
      </w:r>
      <w:r w:rsidR="00607DDE">
        <w:t>s</w:t>
      </w:r>
      <w:r>
        <w:t xml:space="preserve"> a critical role in </w:t>
      </w:r>
      <w:r w:rsidR="009F613E">
        <w:t>our ability to care for the</w:t>
      </w:r>
      <w:r w:rsidR="00607DDE">
        <w:t xml:space="preserve"> communities we serve</w:t>
      </w:r>
      <w:r>
        <w:t xml:space="preserve">. </w:t>
      </w:r>
      <w:r w:rsidR="009A1630">
        <w:t xml:space="preserve">Last year, for example, our </w:t>
      </w:r>
      <w:r w:rsidR="009A1630" w:rsidRPr="009A1630">
        <w:rPr>
          <w:highlight w:val="yellow"/>
        </w:rPr>
        <w:t xml:space="preserve">hospital/health </w:t>
      </w:r>
      <w:r w:rsidR="009A1630" w:rsidRPr="00CB6AC9">
        <w:rPr>
          <w:highlight w:val="yellow"/>
        </w:rPr>
        <w:t xml:space="preserve">system </w:t>
      </w:r>
      <w:r w:rsidR="001D25CD" w:rsidRPr="00CB6AC9">
        <w:rPr>
          <w:highlight w:val="yellow"/>
        </w:rPr>
        <w:t xml:space="preserve">[enter </w:t>
      </w:r>
      <w:r w:rsidR="00E64E2B" w:rsidRPr="00CB6AC9">
        <w:rPr>
          <w:highlight w:val="yellow"/>
        </w:rPr>
        <w:t xml:space="preserve">examples of how your organization cares for Medicaid beneficiaries, e.g., </w:t>
      </w:r>
      <w:r w:rsidR="003D424B" w:rsidRPr="00CB6AC9">
        <w:rPr>
          <w:highlight w:val="yellow"/>
        </w:rPr>
        <w:t xml:space="preserve">number of Medicaid patient visits, </w:t>
      </w:r>
      <w:r w:rsidR="009F613E">
        <w:rPr>
          <w:highlight w:val="yellow"/>
        </w:rPr>
        <w:t xml:space="preserve">% of total visits attributable to Medicaid, </w:t>
      </w:r>
      <w:r w:rsidRPr="00CB6AC9">
        <w:rPr>
          <w:highlight w:val="yellow"/>
        </w:rPr>
        <w:t xml:space="preserve">number of babies delivered who were covered by Medicaid, </w:t>
      </w:r>
      <w:r w:rsidR="00E704E3">
        <w:rPr>
          <w:highlight w:val="yellow"/>
        </w:rPr>
        <w:t xml:space="preserve">number of cancer/transplant/other patients covered by Medicaid, </w:t>
      </w:r>
      <w:r w:rsidRPr="00CB6AC9">
        <w:rPr>
          <w:highlight w:val="yellow"/>
        </w:rPr>
        <w:t>etc.]</w:t>
      </w:r>
      <w:r w:rsidR="00E704E3">
        <w:t>.</w:t>
      </w:r>
      <w:r w:rsidR="001D25CD">
        <w:t xml:space="preserve"> </w:t>
      </w:r>
    </w:p>
    <w:p w14:paraId="11452AA7" w14:textId="77777777" w:rsidR="008F25BC" w:rsidRDefault="008F25BC" w:rsidP="000B3314">
      <w:pPr>
        <w:spacing w:after="0" w:line="259" w:lineRule="auto"/>
      </w:pPr>
    </w:p>
    <w:p w14:paraId="3C723A12" w14:textId="1720EC60" w:rsidR="005215E0" w:rsidRDefault="00B54EF9" w:rsidP="000B3314">
      <w:pPr>
        <w:spacing w:after="0" w:line="259" w:lineRule="auto"/>
      </w:pPr>
      <w:r>
        <w:t>SDPs</w:t>
      </w:r>
      <w:r w:rsidR="005215E0">
        <w:t xml:space="preserve"> are </w:t>
      </w:r>
      <w:r w:rsidR="002352AF">
        <w:t xml:space="preserve">used </w:t>
      </w:r>
      <w:r w:rsidR="002352AF" w:rsidRPr="006B21AC">
        <w:t>to address chronic underpayments in</w:t>
      </w:r>
      <w:r w:rsidR="0099359C">
        <w:t xml:space="preserve"> </w:t>
      </w:r>
      <w:r w:rsidR="00A904FA">
        <w:t>Medicaid by</w:t>
      </w:r>
      <w:r w:rsidR="00B72D96">
        <w:t xml:space="preserve"> those states that have Medicaid Managed Care organizations (MCOs) providing benefits to their residents</w:t>
      </w:r>
      <w:r w:rsidR="00080605">
        <w:t xml:space="preserve">. They also provide predictability, especially in light of ever-changing policies </w:t>
      </w:r>
      <w:r w:rsidR="00717A26">
        <w:t>implemented by the MCOs</w:t>
      </w:r>
      <w:r w:rsidR="00080605">
        <w:t xml:space="preserve">, many of which result in payment delays or denials. </w:t>
      </w:r>
      <w:r w:rsidR="008B1BDB">
        <w:t>SDPs often support access to care</w:t>
      </w:r>
      <w:r w:rsidR="002322DB">
        <w:t>,</w:t>
      </w:r>
      <w:r w:rsidR="008B1BDB">
        <w:t xml:space="preserve"> delivery and quality improvements for Medicaid beneficiaries</w:t>
      </w:r>
      <w:r w:rsidR="004E3737">
        <w:t xml:space="preserve">, as well as </w:t>
      </w:r>
      <w:r w:rsidR="008B1BDB">
        <w:t xml:space="preserve">help to sustain the healthcare workforce. </w:t>
      </w:r>
      <w:r w:rsidR="004475A2" w:rsidRPr="00AA434E">
        <w:rPr>
          <w:highlight w:val="yellow"/>
        </w:rPr>
        <w:t xml:space="preserve">For example, at our hospital, these funds are used to [consider providing an example </w:t>
      </w:r>
      <w:r w:rsidR="00BA3A4D" w:rsidRPr="00AA434E">
        <w:rPr>
          <w:highlight w:val="yellow"/>
        </w:rPr>
        <w:t>of how you use these payments to support patients</w:t>
      </w:r>
      <w:r w:rsidR="007939B1">
        <w:rPr>
          <w:highlight w:val="yellow"/>
        </w:rPr>
        <w:t>,</w:t>
      </w:r>
      <w:r w:rsidR="00BA3A4D" w:rsidRPr="00AA434E">
        <w:rPr>
          <w:highlight w:val="yellow"/>
        </w:rPr>
        <w:t xml:space="preserve"> your community</w:t>
      </w:r>
      <w:r w:rsidR="007939B1">
        <w:rPr>
          <w:highlight w:val="yellow"/>
        </w:rPr>
        <w:t xml:space="preserve"> and/or your workforce]</w:t>
      </w:r>
      <w:r w:rsidR="00BA3A4D" w:rsidRPr="00AA434E">
        <w:rPr>
          <w:highlight w:val="yellow"/>
        </w:rPr>
        <w:t>.</w:t>
      </w:r>
      <w:r w:rsidR="00BA3A4D">
        <w:t xml:space="preserve"> </w:t>
      </w:r>
    </w:p>
    <w:p w14:paraId="71B7FBAF" w14:textId="77777777" w:rsidR="00BA3A4D" w:rsidRDefault="00BA3A4D" w:rsidP="000B3314">
      <w:pPr>
        <w:spacing w:after="0" w:line="259" w:lineRule="auto"/>
      </w:pPr>
    </w:p>
    <w:p w14:paraId="3EF49269" w14:textId="578C132A" w:rsidR="008D2A2B" w:rsidRDefault="0042703A" w:rsidP="000B3314">
      <w:pPr>
        <w:spacing w:after="0" w:line="259" w:lineRule="auto"/>
      </w:pPr>
      <w:r>
        <w:t xml:space="preserve">We are </w:t>
      </w:r>
      <w:r w:rsidR="00A4558C">
        <w:t xml:space="preserve">deeply </w:t>
      </w:r>
      <w:r>
        <w:t xml:space="preserve">concerned that several provisions in the proposed rule </w:t>
      </w:r>
      <w:r w:rsidR="00A4558C">
        <w:t>will</w:t>
      </w:r>
      <w:r>
        <w:t xml:space="preserve"> </w:t>
      </w:r>
      <w:r w:rsidR="00A4558C">
        <w:t>curtail our ability to care for some of the most vulnerable members of our community</w:t>
      </w:r>
      <w:r>
        <w:t xml:space="preserve"> </w:t>
      </w:r>
      <w:r w:rsidR="00B219B3">
        <w:t xml:space="preserve">by reducing </w:t>
      </w:r>
      <w:r w:rsidR="00D21651">
        <w:t xml:space="preserve">the </w:t>
      </w:r>
      <w:r w:rsidR="00071AF1">
        <w:t xml:space="preserve">financial </w:t>
      </w:r>
      <w:r w:rsidR="00E90C77">
        <w:t xml:space="preserve">resources needed to maintain essential services. Notably, </w:t>
      </w:r>
      <w:r w:rsidR="25B70FF4">
        <w:t xml:space="preserve">the proposed rule would dramatically </w:t>
      </w:r>
      <w:r w:rsidR="6B3BD4BF">
        <w:t xml:space="preserve">decrease the </w:t>
      </w:r>
      <w:r w:rsidR="25B70FF4">
        <w:t xml:space="preserve">federal </w:t>
      </w:r>
      <w:r w:rsidR="1C62825E">
        <w:t>investment in</w:t>
      </w:r>
      <w:r w:rsidR="25B70FF4">
        <w:t xml:space="preserve"> the healthcare system</w:t>
      </w:r>
      <w:r w:rsidR="5F852682">
        <w:t xml:space="preserve"> by an estimated </w:t>
      </w:r>
      <w:r w:rsidR="16683B8B">
        <w:t xml:space="preserve">$510 billion </w:t>
      </w:r>
      <w:r w:rsidR="007939B1">
        <w:t xml:space="preserve">nationally </w:t>
      </w:r>
      <w:r w:rsidR="1A0577BC">
        <w:t xml:space="preserve">over </w:t>
      </w:r>
      <w:r w:rsidR="00BB1BA5">
        <w:t xml:space="preserve">10 </w:t>
      </w:r>
      <w:r w:rsidR="1A0577BC">
        <w:t xml:space="preserve">years. This is a remarkable escalation from </w:t>
      </w:r>
      <w:r w:rsidR="2E8D5C29">
        <w:t>the changes</w:t>
      </w:r>
      <w:r w:rsidR="1A0577BC">
        <w:t xml:space="preserve"> </w:t>
      </w:r>
      <w:r w:rsidR="36E7ACEB">
        <w:t xml:space="preserve">to SDPs </w:t>
      </w:r>
      <w:r w:rsidR="1A0577BC">
        <w:lastRenderedPageBreak/>
        <w:t xml:space="preserve">Congress authorized in </w:t>
      </w:r>
      <w:r w:rsidR="005575C7">
        <w:t>P.</w:t>
      </w:r>
      <w:r w:rsidR="007E3499">
        <w:t xml:space="preserve">L. </w:t>
      </w:r>
      <w:r w:rsidR="00A00F33">
        <w:t>119-21</w:t>
      </w:r>
      <w:r w:rsidR="6267CD5B">
        <w:t xml:space="preserve">, which were estimated to result in </w:t>
      </w:r>
      <w:r w:rsidR="2E110E1D">
        <w:t xml:space="preserve">approximately $149.4 billion </w:t>
      </w:r>
      <w:r w:rsidR="6CE2F6B4">
        <w:t xml:space="preserve">less in federal funding </w:t>
      </w:r>
      <w:r w:rsidR="2E110E1D">
        <w:t xml:space="preserve">over </w:t>
      </w:r>
      <w:r w:rsidR="0024041A">
        <w:t xml:space="preserve">10 </w:t>
      </w:r>
      <w:r w:rsidR="2E110E1D">
        <w:t>years</w:t>
      </w:r>
      <w:r w:rsidR="1A0577BC">
        <w:t xml:space="preserve">. Specifically, CMS is proposing to cut </w:t>
      </w:r>
      <w:r w:rsidR="16683B8B">
        <w:t xml:space="preserve">3.4 times more in federal funding </w:t>
      </w:r>
      <w:r w:rsidR="431E8B03">
        <w:t>for the healthcare system nationally</w:t>
      </w:r>
      <w:r w:rsidR="46C271B1">
        <w:t xml:space="preserve"> than Congress intended</w:t>
      </w:r>
      <w:r w:rsidR="431E8B03">
        <w:t>. R</w:t>
      </w:r>
      <w:r w:rsidR="00071AF1">
        <w:t xml:space="preserve">esource </w:t>
      </w:r>
      <w:r w:rsidR="00DA55CD">
        <w:t xml:space="preserve">reductions </w:t>
      </w:r>
      <w:r w:rsidR="00D21651">
        <w:t>of th</w:t>
      </w:r>
      <w:r w:rsidR="30C43168">
        <w:t xml:space="preserve">is </w:t>
      </w:r>
      <w:r w:rsidR="00D21651">
        <w:t xml:space="preserve">magnitude </w:t>
      </w:r>
      <w:r w:rsidR="008D2A2B">
        <w:t xml:space="preserve">could lead to </w:t>
      </w:r>
      <w:r w:rsidR="003064A8">
        <w:t>service losses</w:t>
      </w:r>
      <w:r w:rsidR="007569B9">
        <w:t xml:space="preserve"> and hospital closures, </w:t>
      </w:r>
      <w:r w:rsidR="4D980527">
        <w:t>which</w:t>
      </w:r>
      <w:r w:rsidR="008D2A2B">
        <w:t xml:space="preserve"> would impact everyone in </w:t>
      </w:r>
      <w:r w:rsidR="4DB4A13B">
        <w:t>our</w:t>
      </w:r>
      <w:r w:rsidR="121110A9">
        <w:t xml:space="preserve"> </w:t>
      </w:r>
      <w:r w:rsidR="008D2A2B">
        <w:t>community</w:t>
      </w:r>
      <w:r w:rsidR="17724776">
        <w:t>,</w:t>
      </w:r>
      <w:r w:rsidR="008D2A2B">
        <w:t xml:space="preserve"> not just those individuals who </w:t>
      </w:r>
      <w:r w:rsidR="00267792">
        <w:t>are served by the Medicaid program.</w:t>
      </w:r>
    </w:p>
    <w:p w14:paraId="1B41BDBA" w14:textId="77777777" w:rsidR="008D2A2B" w:rsidRDefault="008D2A2B" w:rsidP="000B3314">
      <w:pPr>
        <w:spacing w:after="0" w:line="259" w:lineRule="auto"/>
      </w:pPr>
    </w:p>
    <w:p w14:paraId="05D611B6" w14:textId="3FBFED24" w:rsidR="00A72E08" w:rsidRPr="004F5797" w:rsidRDefault="00854C19" w:rsidP="000B3314">
      <w:pPr>
        <w:spacing w:after="0" w:line="259" w:lineRule="auto"/>
        <w:rPr>
          <w:b/>
          <w:bCs/>
        </w:rPr>
      </w:pPr>
      <w:r w:rsidRPr="00110529">
        <w:rPr>
          <w:b/>
          <w:bCs/>
        </w:rPr>
        <w:t xml:space="preserve">CMS </w:t>
      </w:r>
      <w:r w:rsidR="00911B47">
        <w:rPr>
          <w:b/>
          <w:bCs/>
        </w:rPr>
        <w:t>can</w:t>
      </w:r>
      <w:r w:rsidRPr="00110529">
        <w:rPr>
          <w:b/>
          <w:bCs/>
        </w:rPr>
        <w:t xml:space="preserve"> mitigate some of the worst consequences</w:t>
      </w:r>
      <w:r w:rsidR="00A23288">
        <w:rPr>
          <w:b/>
          <w:bCs/>
        </w:rPr>
        <w:t xml:space="preserve"> of these policy changes</w:t>
      </w:r>
      <w:r w:rsidR="00110529">
        <w:rPr>
          <w:b/>
          <w:bCs/>
        </w:rPr>
        <w:t xml:space="preserve">, </w:t>
      </w:r>
      <w:r w:rsidR="00110529" w:rsidRPr="004F5797">
        <w:rPr>
          <w:b/>
          <w:bCs/>
        </w:rPr>
        <w:t>and</w:t>
      </w:r>
      <w:r w:rsidRPr="004F5797">
        <w:rPr>
          <w:b/>
          <w:bCs/>
        </w:rPr>
        <w:t xml:space="preserve"> we urge </w:t>
      </w:r>
      <w:r w:rsidR="00110529" w:rsidRPr="004F5797">
        <w:rPr>
          <w:b/>
          <w:bCs/>
        </w:rPr>
        <w:t>the agency</w:t>
      </w:r>
      <w:r w:rsidRPr="004F5797">
        <w:rPr>
          <w:b/>
          <w:bCs/>
        </w:rPr>
        <w:t xml:space="preserve"> to</w:t>
      </w:r>
      <w:r w:rsidR="005D0431">
        <w:rPr>
          <w:b/>
          <w:bCs/>
        </w:rPr>
        <w:t xml:space="preserve"> rescind or </w:t>
      </w:r>
      <w:r w:rsidRPr="004F5797">
        <w:rPr>
          <w:b/>
          <w:bCs/>
        </w:rPr>
        <w:t>reconsider proposals that extend beyond the statutory framework established by Congress.</w:t>
      </w:r>
    </w:p>
    <w:p w14:paraId="02EB378F" w14:textId="77777777" w:rsidR="00A72E08" w:rsidRDefault="00A72E08" w:rsidP="000B3314">
      <w:pPr>
        <w:spacing w:after="0" w:line="259" w:lineRule="auto"/>
      </w:pPr>
    </w:p>
    <w:p w14:paraId="7178B436" w14:textId="77777777" w:rsidR="00864756" w:rsidRDefault="00864756" w:rsidP="00864756">
      <w:pPr>
        <w:spacing w:after="0" w:line="259" w:lineRule="auto"/>
      </w:pPr>
      <w:r w:rsidRPr="7C30F67A">
        <w:rPr>
          <w:b/>
          <w:bCs/>
        </w:rPr>
        <w:t>Calculation of the Medicare Payment Limit</w:t>
      </w:r>
    </w:p>
    <w:p w14:paraId="3EA6693D" w14:textId="77777777" w:rsidR="00864756" w:rsidRDefault="00864756" w:rsidP="00864756">
      <w:pPr>
        <w:spacing w:after="0" w:line="259" w:lineRule="auto"/>
      </w:pPr>
    </w:p>
    <w:p w14:paraId="4FEEFBC6" w14:textId="68C4F4A5" w:rsidR="008448CB" w:rsidRDefault="00864756" w:rsidP="00864756">
      <w:pPr>
        <w:spacing w:after="0" w:line="259" w:lineRule="auto"/>
      </w:pPr>
      <w:r>
        <w:t xml:space="preserve">CMS proposes to apply the Medicare payment limit at the individual service or discharge level rather than in the aggregate. This represents a significant departure from longstanding Medicaid financing approaches. Applying the limit at the service level introduces substantial operational challenges, as Medicaid claims do not align directly with Medicare payment methodologies. Repricing claims would require complex system changes and impose </w:t>
      </w:r>
      <w:r w:rsidR="00DA541B">
        <w:t xml:space="preserve">a </w:t>
      </w:r>
      <w:r>
        <w:t xml:space="preserve">significant administrative burden on states and providers. </w:t>
      </w:r>
      <w:r w:rsidR="00A5560D">
        <w:t>This approach also reduces state flexibility to target payments to critical service areas and risks underpayment for services provided to Medicaid populations.</w:t>
      </w:r>
    </w:p>
    <w:p w14:paraId="6A85D3E0" w14:textId="77777777" w:rsidR="008448CB" w:rsidRDefault="008448CB" w:rsidP="00864756">
      <w:pPr>
        <w:spacing w:after="0" w:line="259" w:lineRule="auto"/>
      </w:pPr>
    </w:p>
    <w:p w14:paraId="79E6D93D" w14:textId="40F95166" w:rsidR="00802742" w:rsidRDefault="00864756" w:rsidP="00864756">
      <w:pPr>
        <w:spacing w:after="0" w:line="259" w:lineRule="auto"/>
      </w:pPr>
      <w:r>
        <w:t>Moreover, the proposed approach could effectively stifle state innovation and efforts to implement value-based payment</w:t>
      </w:r>
      <w:r w:rsidR="009E5460">
        <w:t xml:space="preserve"> (VBP)</w:t>
      </w:r>
      <w:r>
        <w:t xml:space="preserve"> approaches. </w:t>
      </w:r>
      <w:r w:rsidR="008448CB" w:rsidRPr="008448CB">
        <w:t xml:space="preserve">By tying payment limits to individual Medicare service rates, the proposed rule would undermine state and health system efforts to move toward </w:t>
      </w:r>
      <w:r w:rsidR="009E5460">
        <w:t>VBP</w:t>
      </w:r>
      <w:r w:rsidR="008448CB" w:rsidRPr="008448CB">
        <w:t xml:space="preserve"> models that bundle multiple services together or invest in care coordination and wraparound services that Medicare does not cover</w:t>
      </w:r>
      <w:r w:rsidR="00A5560D">
        <w:t xml:space="preserve">, which are </w:t>
      </w:r>
      <w:r w:rsidR="008448CB" w:rsidRPr="008448CB">
        <w:t>the kinds of innovations that have shown the most promise in improving outcomes and reducing costs for Medicaid's most complex populations.</w:t>
      </w:r>
      <w:r w:rsidR="008448CB">
        <w:t xml:space="preserve"> </w:t>
      </w:r>
    </w:p>
    <w:p w14:paraId="44E52E20" w14:textId="77777777" w:rsidR="00802742" w:rsidRDefault="00802742" w:rsidP="00864756">
      <w:pPr>
        <w:spacing w:after="0" w:line="259" w:lineRule="auto"/>
      </w:pPr>
    </w:p>
    <w:p w14:paraId="19F221D4" w14:textId="1FF91724" w:rsidR="00EC25ED" w:rsidRDefault="00EC25ED" w:rsidP="00EC25ED">
      <w:pPr>
        <w:spacing w:after="0" w:line="259" w:lineRule="auto"/>
      </w:pPr>
      <w:r w:rsidRPr="006D0004">
        <w:rPr>
          <w:highlight w:val="yellow"/>
        </w:rPr>
        <w:t>[</w:t>
      </w:r>
      <w:r>
        <w:rPr>
          <w:i/>
          <w:iCs/>
          <w:highlight w:val="yellow"/>
        </w:rPr>
        <w:t>Consider</w:t>
      </w:r>
      <w:r w:rsidRPr="006D0004">
        <w:rPr>
          <w:i/>
          <w:iCs/>
          <w:highlight w:val="yellow"/>
        </w:rPr>
        <w:t xml:space="preserve"> adding </w:t>
      </w:r>
      <w:r>
        <w:rPr>
          <w:i/>
          <w:iCs/>
          <w:highlight w:val="yellow"/>
        </w:rPr>
        <w:t>an example of a hospital inpatient or outpatient service which would be difficult to re-price under Medicare price</w:t>
      </w:r>
      <w:r w:rsidR="00EB1FB4">
        <w:rPr>
          <w:i/>
          <w:iCs/>
          <w:highlight w:val="yellow"/>
        </w:rPr>
        <w:t>r</w:t>
      </w:r>
      <w:r>
        <w:rPr>
          <w:i/>
          <w:iCs/>
          <w:highlight w:val="yellow"/>
        </w:rPr>
        <w:t xml:space="preserve">s, or </w:t>
      </w:r>
      <w:r w:rsidRPr="004440D8">
        <w:rPr>
          <w:i/>
          <w:iCs/>
          <w:highlight w:val="yellow"/>
        </w:rPr>
        <w:t>an example of a service where the cost to provide the service is higher for a patient under Medicaid vs. Medicare (e.g., MRI for a pediatric patien</w:t>
      </w:r>
      <w:r w:rsidRPr="00057DE2">
        <w:rPr>
          <w:i/>
          <w:iCs/>
          <w:highlight w:val="yellow"/>
        </w:rPr>
        <w:t>t</w:t>
      </w:r>
      <w:r w:rsidR="00BA27AA">
        <w:rPr>
          <w:i/>
          <w:iCs/>
          <w:highlight w:val="yellow"/>
        </w:rPr>
        <w:t>)</w:t>
      </w:r>
      <w:r w:rsidRPr="004440D8">
        <w:rPr>
          <w:i/>
          <w:iCs/>
          <w:highlight w:val="yellow"/>
        </w:rPr>
        <w:t>.]</w:t>
      </w:r>
      <w:r>
        <w:t xml:space="preserve">  </w:t>
      </w:r>
    </w:p>
    <w:p w14:paraId="3303F147" w14:textId="77777777" w:rsidR="00EC25ED" w:rsidRDefault="00EC25ED" w:rsidP="00864756">
      <w:pPr>
        <w:spacing w:after="0" w:line="259" w:lineRule="auto"/>
        <w:rPr>
          <w:highlight w:val="yellow"/>
        </w:rPr>
      </w:pPr>
    </w:p>
    <w:p w14:paraId="0AB993F9" w14:textId="77777777" w:rsidR="00FF4FB0" w:rsidRDefault="00802742" w:rsidP="00864756">
      <w:pPr>
        <w:spacing w:after="0" w:line="259" w:lineRule="auto"/>
      </w:pPr>
      <w:r w:rsidRPr="000B3314">
        <w:rPr>
          <w:highlight w:val="yellow"/>
        </w:rPr>
        <w:t>[</w:t>
      </w:r>
      <w:r w:rsidRPr="00AA434E">
        <w:rPr>
          <w:i/>
          <w:iCs/>
          <w:highlight w:val="yellow"/>
        </w:rPr>
        <w:t>For hospitals reimbursed under a cost-basis</w:t>
      </w:r>
      <w:r w:rsidRPr="000B3314">
        <w:rPr>
          <w:highlight w:val="yellow"/>
        </w:rPr>
        <w:t>]</w:t>
      </w:r>
      <w:r>
        <w:t xml:space="preserve"> CMS</w:t>
      </w:r>
      <w:r w:rsidR="007939B1">
        <w:t xml:space="preserve">’ </w:t>
      </w:r>
      <w:r>
        <w:t>propose</w:t>
      </w:r>
      <w:r w:rsidR="007939B1">
        <w:t>d approach would</w:t>
      </w:r>
      <w:r>
        <w:t xml:space="preserve"> </w:t>
      </w:r>
      <w:r w:rsidR="007939B1">
        <w:t>apply the Medicare payment limit at the service</w:t>
      </w:r>
      <w:r w:rsidR="0063772A">
        <w:t xml:space="preserve"> or discharge</w:t>
      </w:r>
      <w:r w:rsidR="007939B1">
        <w:t xml:space="preserve"> level to </w:t>
      </w:r>
      <w:r>
        <w:t>f</w:t>
      </w:r>
      <w:r w:rsidRPr="00976951">
        <w:t>reestanding children's hospitals, certain cancer hospitals and critical access hospitals</w:t>
      </w:r>
      <w:r w:rsidR="007939B1">
        <w:t>, which</w:t>
      </w:r>
      <w:r w:rsidRPr="00976951">
        <w:t xml:space="preserve"> are reimbursed by Medicare on a cost basis with payment reconciled retrospectively and in the aggregate using Medicare cost report data. Requiring these hospitals to derive a per-service or per-discharge limit from the most recent complete cost report is </w:t>
      </w:r>
      <w:r w:rsidR="007939B1">
        <w:t xml:space="preserve">particularly </w:t>
      </w:r>
      <w:r w:rsidRPr="00976951">
        <w:t xml:space="preserve">burdensome </w:t>
      </w:r>
      <w:r w:rsidR="007939B1">
        <w:t xml:space="preserve">for these hospitals </w:t>
      </w:r>
      <w:r w:rsidRPr="00976951">
        <w:t>and would risk codifying a limit below Medicare rates for such hospital services. CMS itself noted that states would need extensive guidance to attempt to accomplish what is proposed under this rule.</w:t>
      </w:r>
    </w:p>
    <w:p w14:paraId="6A277557" w14:textId="199BD7FC" w:rsidR="006E7862" w:rsidRPr="00FF4FB0" w:rsidRDefault="00FF4FB0" w:rsidP="00864756">
      <w:pPr>
        <w:spacing w:after="0" w:line="259" w:lineRule="auto"/>
      </w:pPr>
      <w:r>
        <w:rPr>
          <w:b/>
          <w:bCs/>
        </w:rPr>
        <w:lastRenderedPageBreak/>
        <w:t>W</w:t>
      </w:r>
      <w:r w:rsidR="00864756">
        <w:rPr>
          <w:b/>
          <w:bCs/>
        </w:rPr>
        <w:t>e urge the agency to instead allow states to calculate the Medicare payment limit in the aggregate, as is consistent with how states calculate upper payment limit payments in fee-for-service Medicaid.</w:t>
      </w:r>
    </w:p>
    <w:p w14:paraId="5335B031" w14:textId="77777777" w:rsidR="00623986" w:rsidRDefault="00623986" w:rsidP="000B3314">
      <w:pPr>
        <w:spacing w:after="0" w:line="259" w:lineRule="auto"/>
        <w:rPr>
          <w:b/>
        </w:rPr>
      </w:pPr>
    </w:p>
    <w:p w14:paraId="2CE8AD42" w14:textId="11B1206D" w:rsidR="00A72E08" w:rsidRDefault="0042703A" w:rsidP="000B3314">
      <w:pPr>
        <w:spacing w:after="0" w:line="259" w:lineRule="auto"/>
        <w:rPr>
          <w:b/>
        </w:rPr>
      </w:pPr>
      <w:r>
        <w:rPr>
          <w:b/>
        </w:rPr>
        <w:t>Phase-down of Grandfathered SDPs</w:t>
      </w:r>
    </w:p>
    <w:p w14:paraId="6DC824D2" w14:textId="77777777" w:rsidR="00931664" w:rsidRDefault="00931664" w:rsidP="000B3314">
      <w:pPr>
        <w:spacing w:after="0" w:line="259" w:lineRule="auto"/>
      </w:pPr>
    </w:p>
    <w:p w14:paraId="295AAE2B" w14:textId="4E3F8C78" w:rsidR="00A72E08" w:rsidRDefault="003153DC" w:rsidP="000B3314">
      <w:pPr>
        <w:spacing w:after="0" w:line="259" w:lineRule="auto"/>
      </w:pPr>
      <w:r>
        <w:t xml:space="preserve">Through </w:t>
      </w:r>
      <w:r w:rsidR="002125C0">
        <w:t>P.L. 119-21</w:t>
      </w:r>
      <w:r>
        <w:t xml:space="preserve">, Congress </w:t>
      </w:r>
      <w:r w:rsidR="00FA3B55">
        <w:t>limit</w:t>
      </w:r>
      <w:r w:rsidR="009524B0">
        <w:t>ed</w:t>
      </w:r>
      <w:r w:rsidR="00FA3B55">
        <w:t xml:space="preserve"> </w:t>
      </w:r>
      <w:r w:rsidR="009524B0">
        <w:t>the value of</w:t>
      </w:r>
      <w:r w:rsidR="00FA3B55">
        <w:t xml:space="preserve"> </w:t>
      </w:r>
      <w:r w:rsidR="001E7A8B" w:rsidRPr="001E7A8B">
        <w:t>SDPs</w:t>
      </w:r>
      <w:r w:rsidR="00174D1A">
        <w:t xml:space="preserve"> </w:t>
      </w:r>
      <w:r w:rsidR="009524B0">
        <w:t xml:space="preserve">to the Medicare payment rate </w:t>
      </w:r>
      <w:r w:rsidR="00174D1A">
        <w:t xml:space="preserve">and required </w:t>
      </w:r>
      <w:r w:rsidR="001E7A8B" w:rsidRPr="001E7A8B">
        <w:t xml:space="preserve">all grandfathered SDPs </w:t>
      </w:r>
      <w:r w:rsidR="00BA27AA">
        <w:t xml:space="preserve">to </w:t>
      </w:r>
      <w:r w:rsidR="001E7A8B" w:rsidRPr="001E7A8B">
        <w:t xml:space="preserve">be reduced by 10 percentage points annually until the specified Medicare payment </w:t>
      </w:r>
      <w:r w:rsidR="001366BD" w:rsidRPr="001E7A8B">
        <w:t>rate</w:t>
      </w:r>
      <w:r w:rsidR="001E7A8B" w:rsidRPr="001E7A8B">
        <w:t xml:space="preserve"> is achieved</w:t>
      </w:r>
      <w:r w:rsidR="003772BF">
        <w:t xml:space="preserve"> (or 100% of Medicare for expansion states and 110% of Medicare for non-expansion states)</w:t>
      </w:r>
      <w:r w:rsidR="001E7A8B" w:rsidRPr="001E7A8B">
        <w:t xml:space="preserve">. </w:t>
      </w:r>
      <w:r w:rsidR="002F055E">
        <w:t xml:space="preserve">Through this regulation, </w:t>
      </w:r>
      <w:r w:rsidR="00F94F5A">
        <w:t xml:space="preserve">CMS </w:t>
      </w:r>
      <w:r w:rsidR="00FB04B9">
        <w:t xml:space="preserve">interprets this as </w:t>
      </w:r>
      <w:r>
        <w:t>apply</w:t>
      </w:r>
      <w:r w:rsidR="00764C7C">
        <w:t>ing</w:t>
      </w:r>
      <w:r>
        <w:t xml:space="preserve"> </w:t>
      </w:r>
      <w:r w:rsidR="00031062" w:rsidRPr="00031062">
        <w:t xml:space="preserve">an annual </w:t>
      </w:r>
      <w:r w:rsidR="002322DB">
        <w:t>10% reduction</w:t>
      </w:r>
      <w:r w:rsidR="00031062" w:rsidRPr="00031062">
        <w:t xml:space="preserve"> to the original grandfathered total dollar amount approved by CMS, using that amount </w:t>
      </w:r>
      <w:r w:rsidR="002470A6">
        <w:t>as a fi</w:t>
      </w:r>
      <w:r w:rsidR="00C628B9">
        <w:t>x</w:t>
      </w:r>
      <w:r w:rsidR="004B2E63">
        <w:t>ed reduction</w:t>
      </w:r>
      <w:r w:rsidR="00031062" w:rsidRPr="00031062">
        <w:t xml:space="preserve">, until payments reach </w:t>
      </w:r>
      <w:r w:rsidR="00031062">
        <w:t xml:space="preserve">the statutory Medicare-based limits. </w:t>
      </w:r>
      <w:r w:rsidR="002F055E" w:rsidRPr="001366BD">
        <w:rPr>
          <w:b/>
          <w:bCs/>
        </w:rPr>
        <w:t>This approach result</w:t>
      </w:r>
      <w:r w:rsidR="001366BD" w:rsidRPr="001366BD">
        <w:rPr>
          <w:b/>
          <w:bCs/>
        </w:rPr>
        <w:t>s</w:t>
      </w:r>
      <w:r w:rsidR="002F055E" w:rsidRPr="001366BD">
        <w:rPr>
          <w:b/>
          <w:bCs/>
        </w:rPr>
        <w:t xml:space="preserve"> in more rapid and severe reductions than Congress intended</w:t>
      </w:r>
      <w:r w:rsidRPr="001366BD">
        <w:rPr>
          <w:b/>
          <w:bCs/>
        </w:rPr>
        <w:t>.</w:t>
      </w:r>
      <w:r w:rsidR="000A2011">
        <w:t xml:space="preserve"> </w:t>
      </w:r>
      <w:r w:rsidR="00B728FB">
        <w:t>Specifically, b</w:t>
      </w:r>
      <w:r w:rsidR="006D0004">
        <w:t xml:space="preserve">y </w:t>
      </w:r>
      <w:r w:rsidR="00792ADA">
        <w:t xml:space="preserve">linking </w:t>
      </w:r>
      <w:r w:rsidR="006D0004">
        <w:t>the reduction to the original dollar value rather than the gap between current payments and the target limit, the proposal could accelerate payment cuts for certain providers and markets. Hospitals that rely on these payments to support care for Medicaid beneficiaries would face abrupt funding reductions, with limited time to adjust operations.</w:t>
      </w:r>
      <w:r w:rsidR="006D0004" w:rsidRPr="006D0004">
        <w:rPr>
          <w:highlight w:val="yellow"/>
        </w:rPr>
        <w:t xml:space="preserve"> </w:t>
      </w:r>
      <w:r w:rsidR="009F79C4" w:rsidRPr="006D0004">
        <w:rPr>
          <w:highlight w:val="yellow"/>
        </w:rPr>
        <w:t>[</w:t>
      </w:r>
      <w:r w:rsidR="009F79C4" w:rsidRPr="006D0004">
        <w:rPr>
          <w:i/>
          <w:iCs/>
          <w:highlight w:val="yellow"/>
        </w:rPr>
        <w:t>In consultation with your state hospital association, consider adding information such as:</w:t>
      </w:r>
      <w:r w:rsidR="009F79C4" w:rsidRPr="006D0004">
        <w:rPr>
          <w:highlight w:val="yellow"/>
        </w:rPr>
        <w:t xml:space="preserve"> </w:t>
      </w:r>
      <w:r w:rsidR="000A2011" w:rsidRPr="006D0004">
        <w:rPr>
          <w:highlight w:val="yellow"/>
        </w:rPr>
        <w:t>For example, in [enter state]</w:t>
      </w:r>
      <w:r w:rsidR="00DE0552" w:rsidRPr="006D0004">
        <w:rPr>
          <w:highlight w:val="yellow"/>
        </w:rPr>
        <w:t>,</w:t>
      </w:r>
      <w:r w:rsidRPr="006D0004">
        <w:rPr>
          <w:highlight w:val="yellow"/>
        </w:rPr>
        <w:t xml:space="preserve"> </w:t>
      </w:r>
      <w:r w:rsidR="000A2011" w:rsidRPr="006D0004">
        <w:rPr>
          <w:highlight w:val="yellow"/>
        </w:rPr>
        <w:t xml:space="preserve">this approach </w:t>
      </w:r>
      <w:r w:rsidR="009F79C4" w:rsidRPr="006D0004">
        <w:rPr>
          <w:highlight w:val="yellow"/>
        </w:rPr>
        <w:t xml:space="preserve">would result in </w:t>
      </w:r>
      <w:r w:rsidR="00DE0552" w:rsidRPr="006D0004">
        <w:rPr>
          <w:highlight w:val="yellow"/>
        </w:rPr>
        <w:t xml:space="preserve">a [enter number of years] phase down versus </w:t>
      </w:r>
      <w:r w:rsidR="006D0004" w:rsidRPr="006D0004">
        <w:rPr>
          <w:highlight w:val="yellow"/>
        </w:rPr>
        <w:t>[enter number of years] for other approaches.</w:t>
      </w:r>
      <w:r w:rsidR="00A92BA0" w:rsidRPr="00C23D7C">
        <w:rPr>
          <w:highlight w:val="yellow"/>
        </w:rPr>
        <w:t>]</w:t>
      </w:r>
      <w:r w:rsidR="00DE0552">
        <w:t xml:space="preserve"> </w:t>
      </w:r>
      <w:r w:rsidR="000A2011">
        <w:t xml:space="preserve"> </w:t>
      </w:r>
    </w:p>
    <w:p w14:paraId="04C4B373" w14:textId="77777777" w:rsidR="004C590E" w:rsidRDefault="004C590E" w:rsidP="000B3314">
      <w:pPr>
        <w:spacing w:after="0" w:line="259" w:lineRule="auto"/>
      </w:pPr>
    </w:p>
    <w:p w14:paraId="6A05A809" w14:textId="4E056E54" w:rsidR="00A72E08" w:rsidRDefault="004C590E" w:rsidP="000B3314">
      <w:pPr>
        <w:spacing w:after="0" w:line="259" w:lineRule="auto"/>
      </w:pPr>
      <w:r w:rsidRPr="00DC6F55">
        <w:rPr>
          <w:b/>
          <w:bCs/>
        </w:rPr>
        <w:t xml:space="preserve">We urge CMS to </w:t>
      </w:r>
      <w:r w:rsidR="00C04B56">
        <w:rPr>
          <w:b/>
          <w:bCs/>
        </w:rPr>
        <w:t xml:space="preserve">offer states </w:t>
      </w:r>
      <w:r w:rsidR="00C04B56" w:rsidRPr="00C04B56">
        <w:rPr>
          <w:b/>
          <w:bCs/>
        </w:rPr>
        <w:t>alternative phase-down approach</w:t>
      </w:r>
      <w:r w:rsidR="00A022ED">
        <w:rPr>
          <w:b/>
          <w:bCs/>
        </w:rPr>
        <w:t>es</w:t>
      </w:r>
      <w:r w:rsidR="00C04B56" w:rsidRPr="00C04B56">
        <w:rPr>
          <w:b/>
          <w:bCs/>
        </w:rPr>
        <w:t xml:space="preserve"> that could provide </w:t>
      </w:r>
      <w:r w:rsidR="00831804">
        <w:rPr>
          <w:b/>
          <w:bCs/>
        </w:rPr>
        <w:t>less disruption in reducing</w:t>
      </w:r>
      <w:r w:rsidR="00C04B56" w:rsidRPr="00C04B56">
        <w:rPr>
          <w:b/>
          <w:bCs/>
        </w:rPr>
        <w:t xml:space="preserve"> SDP programs to Medicare levels.</w:t>
      </w:r>
      <w:r w:rsidR="00C04B56">
        <w:rPr>
          <w:b/>
          <w:bCs/>
        </w:rPr>
        <w:t xml:space="preserve"> </w:t>
      </w:r>
      <w:r w:rsidR="00DC6F55">
        <w:t xml:space="preserve">Specifically, CMS could allow states to </w:t>
      </w:r>
      <w:r w:rsidR="00301C89">
        <w:t>choose among the following</w:t>
      </w:r>
      <w:r w:rsidR="0023341E">
        <w:t xml:space="preserve"> approaches</w:t>
      </w:r>
      <w:r w:rsidR="00301C89">
        <w:t>: 1)</w:t>
      </w:r>
      <w:r w:rsidR="0023341E">
        <w:t xml:space="preserve"> applying the </w:t>
      </w:r>
      <w:r w:rsidR="00DC6F55">
        <w:t>10-percentage</w:t>
      </w:r>
      <w:r w:rsidR="007D3187">
        <w:t xml:space="preserve"> point reduction to the current SDP rate as compared to Medicare (e.g., </w:t>
      </w:r>
      <w:r w:rsidR="00DC6F55">
        <w:t xml:space="preserve">from 200% of Medicare to 190%, </w:t>
      </w:r>
      <w:r w:rsidR="007939B1">
        <w:t xml:space="preserve">180%, </w:t>
      </w:r>
      <w:r w:rsidR="00DC6F55">
        <w:t>etc.)</w:t>
      </w:r>
      <w:r w:rsidR="00301C89">
        <w:t>; 2) applying the 10</w:t>
      </w:r>
      <w:r w:rsidR="00AA485C">
        <w:t>%</w:t>
      </w:r>
      <w:r w:rsidR="00301C89">
        <w:t xml:space="preserve"> reduction to the </w:t>
      </w:r>
      <w:r w:rsidR="004B158A">
        <w:t xml:space="preserve">dollar value of the SDP in the prior year (e.g., $1,000,000 to $900,000 to </w:t>
      </w:r>
      <w:r w:rsidR="005B29A6">
        <w:t>$810,000, etc.); or 3) applying the 10</w:t>
      </w:r>
      <w:r w:rsidR="00AA485C">
        <w:t>%</w:t>
      </w:r>
      <w:r w:rsidR="005B29A6">
        <w:t xml:space="preserve"> reduction </w:t>
      </w:r>
      <w:r w:rsidR="00E37673">
        <w:t xml:space="preserve">to the dollar value of the SDP in the base year of the phase down to each subsequent year, as has been proposed by the agency (e.g., </w:t>
      </w:r>
      <w:r w:rsidR="00D96294">
        <w:t>$1,000,000 to $900,000 to $800,000, etc.)</w:t>
      </w:r>
      <w:r w:rsidR="009D4EC6">
        <w:t>.</w:t>
      </w:r>
    </w:p>
    <w:p w14:paraId="5A39BBE3" w14:textId="77777777" w:rsidR="00A72E08" w:rsidRDefault="00A72E08" w:rsidP="000B3314">
      <w:pPr>
        <w:spacing w:after="0" w:line="259" w:lineRule="auto"/>
      </w:pPr>
    </w:p>
    <w:p w14:paraId="599030A1" w14:textId="77777777" w:rsidR="00A72E08" w:rsidRDefault="0042703A" w:rsidP="000B3314">
      <w:pPr>
        <w:spacing w:after="0" w:line="259" w:lineRule="auto"/>
        <w:rPr>
          <w:b/>
        </w:rPr>
      </w:pPr>
      <w:r>
        <w:rPr>
          <w:b/>
        </w:rPr>
        <w:t>CMS Is Applying Broader Cuts Than Congress Directed</w:t>
      </w:r>
    </w:p>
    <w:p w14:paraId="58EE8E2A" w14:textId="77777777" w:rsidR="00123DC6" w:rsidRDefault="00123DC6" w:rsidP="000B3314">
      <w:pPr>
        <w:spacing w:after="0" w:line="259" w:lineRule="auto"/>
      </w:pPr>
    </w:p>
    <w:p w14:paraId="5E5A81BF" w14:textId="7B0C7311" w:rsidR="00A72E08" w:rsidRDefault="1486DF22" w:rsidP="7C30F67A">
      <w:pPr>
        <w:spacing w:after="0" w:line="259" w:lineRule="auto"/>
      </w:pPr>
      <w:r>
        <w:t>As previously noted, we are</w:t>
      </w:r>
      <w:r w:rsidR="00123DC6">
        <w:t xml:space="preserve"> deeply</w:t>
      </w:r>
      <w:r>
        <w:t xml:space="preserve"> concerned that the proposed rule applies payment limitations and policy changes more broadly than contemplated by Congress. CMS proposes to apply Medicare-based payment limits beyond the specific categories identified in statute and to a wider range of payment arrangements. These expansions result in deeper and more widespread reductions in provider payments than intended. </w:t>
      </w:r>
      <w:r w:rsidRPr="7C30F67A">
        <w:rPr>
          <w:b/>
          <w:bCs/>
        </w:rPr>
        <w:t xml:space="preserve">We encourage CMS to realign the proposed policies with the statutory framework and limit </w:t>
      </w:r>
      <w:r w:rsidR="008957E0">
        <w:rPr>
          <w:b/>
          <w:bCs/>
        </w:rPr>
        <w:t xml:space="preserve">their </w:t>
      </w:r>
      <w:r w:rsidRPr="7C30F67A">
        <w:rPr>
          <w:b/>
          <w:bCs/>
        </w:rPr>
        <w:t>application to areas explicitly identified by Congress.</w:t>
      </w:r>
      <w:r w:rsidR="1DAB324D" w:rsidRPr="7C30F67A">
        <w:rPr>
          <w:b/>
          <w:bCs/>
        </w:rPr>
        <w:t xml:space="preserve"> </w:t>
      </w:r>
      <w:r w:rsidR="1DAB324D">
        <w:t>Specifically, we urge the agency to remove or scale back the following provisions:</w:t>
      </w:r>
    </w:p>
    <w:p w14:paraId="19DF9F37" w14:textId="77777777" w:rsidR="00A92BA0" w:rsidRPr="00CC41A7" w:rsidRDefault="00A92BA0" w:rsidP="7C30F67A">
      <w:pPr>
        <w:spacing w:after="0" w:line="259" w:lineRule="auto"/>
      </w:pPr>
    </w:p>
    <w:p w14:paraId="79EFA8E2" w14:textId="5C58F48F" w:rsidR="1DAB324D" w:rsidRDefault="1DAB324D" w:rsidP="7C30F67A">
      <w:pPr>
        <w:pStyle w:val="ListParagraph"/>
        <w:numPr>
          <w:ilvl w:val="0"/>
          <w:numId w:val="1"/>
        </w:numPr>
        <w:spacing w:after="0" w:line="259" w:lineRule="auto"/>
      </w:pPr>
      <w:r>
        <w:t xml:space="preserve">Extension of the Medicare payment limit to all types of SDP services and to SDPs in U.S. territories. </w:t>
      </w:r>
    </w:p>
    <w:p w14:paraId="793D8FBA" w14:textId="51D15B05" w:rsidR="1DAB324D" w:rsidRDefault="1DAB324D" w:rsidP="7C30F67A">
      <w:pPr>
        <w:pStyle w:val="ListParagraph"/>
        <w:numPr>
          <w:ilvl w:val="0"/>
          <w:numId w:val="1"/>
        </w:numPr>
        <w:spacing w:after="0" w:line="259" w:lineRule="auto"/>
      </w:pPr>
      <w:r>
        <w:lastRenderedPageBreak/>
        <w:t xml:space="preserve">Application of the Medicare payment limit to certain targeted practitioner payments under the Medicaid </w:t>
      </w:r>
      <w:r w:rsidR="008957E0">
        <w:t>FFS</w:t>
      </w:r>
      <w:r>
        <w:t xml:space="preserve"> program. </w:t>
      </w:r>
    </w:p>
    <w:p w14:paraId="419AE2D7" w14:textId="03A3CEAA" w:rsidR="1DAB324D" w:rsidRDefault="1DAB324D" w:rsidP="7C30F67A">
      <w:pPr>
        <w:pStyle w:val="ListParagraph"/>
        <w:numPr>
          <w:ilvl w:val="0"/>
          <w:numId w:val="1"/>
        </w:numPr>
        <w:spacing w:after="0" w:line="259" w:lineRule="auto"/>
      </w:pPr>
      <w:r>
        <w:t xml:space="preserve">Elimination of uniform increase SDPs, a common type of SDP in which a state directs a managed care plan to apply a uniform dollar or percentage increase to a class of providers. </w:t>
      </w:r>
    </w:p>
    <w:p w14:paraId="4B502C07" w14:textId="70A2C955" w:rsidR="1DAB324D" w:rsidRDefault="1DAB324D" w:rsidP="7C30F67A">
      <w:pPr>
        <w:pStyle w:val="ListParagraph"/>
        <w:numPr>
          <w:ilvl w:val="0"/>
          <w:numId w:val="1"/>
        </w:numPr>
        <w:spacing w:after="0" w:line="259" w:lineRule="auto"/>
      </w:pPr>
      <w:r>
        <w:t>New reporting and compliance requirements</w:t>
      </w:r>
      <w:r w:rsidR="008957E0">
        <w:t>,</w:t>
      </w:r>
      <w:r w:rsidR="005F51F5">
        <w:t xml:space="preserve"> which may result in undue administrative burden for states and providers</w:t>
      </w:r>
      <w:r w:rsidR="005F2516">
        <w:t>.</w:t>
      </w:r>
    </w:p>
    <w:p w14:paraId="72A3D3EC" w14:textId="77777777" w:rsidR="00A72E08" w:rsidRDefault="00A72E08" w:rsidP="000B3314">
      <w:pPr>
        <w:spacing w:after="0" w:line="259" w:lineRule="auto"/>
      </w:pPr>
    </w:p>
    <w:p w14:paraId="77AA380E" w14:textId="2BE28A63" w:rsidR="00535454" w:rsidRDefault="00535454" w:rsidP="00535454">
      <w:pPr>
        <w:spacing w:after="0" w:line="259" w:lineRule="auto"/>
      </w:pPr>
      <w:r>
        <w:t xml:space="preserve">If finalized, these proposals put at risk an essential cornerstone of service to our communities: the ability to walk through the doors of any hospital and receive care. Many of the strategies hospitals and health systems will consider in adjusting to the considerable payment reductions in the proposed rule could affect our workforce and service offerings. </w:t>
      </w:r>
    </w:p>
    <w:p w14:paraId="5E5C976A" w14:textId="77777777" w:rsidR="000C3A76" w:rsidRDefault="000C3A76" w:rsidP="000B3314">
      <w:pPr>
        <w:spacing w:after="0" w:line="259" w:lineRule="auto"/>
      </w:pPr>
    </w:p>
    <w:p w14:paraId="6A6C5953" w14:textId="6AE2BA74" w:rsidR="00A72E08" w:rsidRDefault="00A01D18" w:rsidP="000B3314">
      <w:pPr>
        <w:spacing w:after="0" w:line="259" w:lineRule="auto"/>
      </w:pPr>
      <w:r>
        <w:t>The changes</w:t>
      </w:r>
      <w:r w:rsidR="00096FA0">
        <w:t xml:space="preserve"> outlined</w:t>
      </w:r>
      <w:r>
        <w:t xml:space="preserve"> above would </w:t>
      </w:r>
      <w:r w:rsidR="0051398D">
        <w:t>help lessen</w:t>
      </w:r>
      <w:r>
        <w:t xml:space="preserve"> the </w:t>
      </w:r>
      <w:r w:rsidR="00C53371">
        <w:t xml:space="preserve">detrimental </w:t>
      </w:r>
      <w:r w:rsidR="00DC45F3">
        <w:t>impact</w:t>
      </w:r>
      <w:r>
        <w:t xml:space="preserve"> </w:t>
      </w:r>
      <w:r w:rsidRPr="00C23D7C">
        <w:t xml:space="preserve">on </w:t>
      </w:r>
      <w:r w:rsidRPr="7C30F67A">
        <w:rPr>
          <w:highlight w:val="yellow"/>
        </w:rPr>
        <w:t>[name of hospital]</w:t>
      </w:r>
      <w:r w:rsidR="00DC45F3">
        <w:t>’s</w:t>
      </w:r>
      <w:r w:rsidR="00DC45F3" w:rsidRPr="7C30F67A">
        <w:rPr>
          <w:b/>
          <w:bCs/>
        </w:rPr>
        <w:t xml:space="preserve"> </w:t>
      </w:r>
      <w:r w:rsidR="00DC45F3">
        <w:t xml:space="preserve">ability to continue providing essential services to all members </w:t>
      </w:r>
      <w:r w:rsidR="007939B1">
        <w:t xml:space="preserve">of </w:t>
      </w:r>
      <w:r w:rsidR="00DC45F3">
        <w:t>our community.</w:t>
      </w:r>
      <w:r w:rsidR="00A57228">
        <w:t xml:space="preserve"> </w:t>
      </w:r>
      <w:r>
        <w:t>We appreciate your consideration of these comments and look forward to continued engagement with CMS on these important issues.</w:t>
      </w:r>
    </w:p>
    <w:p w14:paraId="0D0B940D" w14:textId="77777777" w:rsidR="00A72E08" w:rsidRDefault="00A72E08" w:rsidP="000B3314">
      <w:pPr>
        <w:spacing w:after="0" w:line="259" w:lineRule="auto"/>
      </w:pPr>
    </w:p>
    <w:p w14:paraId="5CF11C59" w14:textId="77777777" w:rsidR="00A72E08" w:rsidRDefault="0042703A" w:rsidP="000B3314">
      <w:pPr>
        <w:spacing w:after="0" w:line="259" w:lineRule="auto"/>
      </w:pPr>
      <w:r>
        <w:t>Sincerely,</w:t>
      </w:r>
    </w:p>
    <w:p w14:paraId="7BED0A90" w14:textId="77777777" w:rsidR="008957E0" w:rsidRDefault="008957E0" w:rsidP="000B3314">
      <w:pPr>
        <w:spacing w:after="0" w:line="259" w:lineRule="auto"/>
      </w:pPr>
    </w:p>
    <w:p w14:paraId="5ABCBDBB" w14:textId="77777777" w:rsidR="00A72E08" w:rsidRPr="00012C84" w:rsidRDefault="0042703A" w:rsidP="000B3314">
      <w:pPr>
        <w:spacing w:after="0" w:line="259" w:lineRule="auto"/>
        <w:rPr>
          <w:highlight w:val="yellow"/>
        </w:rPr>
      </w:pPr>
      <w:r w:rsidRPr="00012C84">
        <w:rPr>
          <w:highlight w:val="yellow"/>
        </w:rPr>
        <w:t>[Name]</w:t>
      </w:r>
    </w:p>
    <w:p w14:paraId="72EE8D63" w14:textId="77777777" w:rsidR="00A72E08" w:rsidRPr="00012C84" w:rsidRDefault="0042703A" w:rsidP="000B3314">
      <w:pPr>
        <w:spacing w:after="0" w:line="259" w:lineRule="auto"/>
        <w:rPr>
          <w:highlight w:val="yellow"/>
        </w:rPr>
      </w:pPr>
      <w:r w:rsidRPr="00012C84">
        <w:rPr>
          <w:highlight w:val="yellow"/>
        </w:rPr>
        <w:t>[Title]</w:t>
      </w:r>
    </w:p>
    <w:p w14:paraId="3D2D29FB" w14:textId="77777777" w:rsidR="00A72E08" w:rsidRDefault="0042703A" w:rsidP="000B3314">
      <w:pPr>
        <w:spacing w:after="0" w:line="259" w:lineRule="auto"/>
      </w:pPr>
      <w:r w:rsidRPr="00012C84">
        <w:rPr>
          <w:highlight w:val="yellow"/>
        </w:rPr>
        <w:t>[Organization]</w:t>
      </w:r>
    </w:p>
    <w:sectPr w:rsidR="00A72E08"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AD86F" w14:textId="77777777" w:rsidR="00D00FA5" w:rsidRDefault="00D00FA5" w:rsidP="00A92883">
      <w:pPr>
        <w:spacing w:after="0" w:line="240" w:lineRule="auto"/>
      </w:pPr>
      <w:r>
        <w:separator/>
      </w:r>
    </w:p>
  </w:endnote>
  <w:endnote w:type="continuationSeparator" w:id="0">
    <w:p w14:paraId="64588023" w14:textId="77777777" w:rsidR="00D00FA5" w:rsidRDefault="00D00FA5" w:rsidP="00A9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02A8" w14:textId="77777777" w:rsidR="00D00FA5" w:rsidRDefault="00D00FA5" w:rsidP="00A92883">
      <w:pPr>
        <w:spacing w:after="0" w:line="240" w:lineRule="auto"/>
      </w:pPr>
      <w:r>
        <w:separator/>
      </w:r>
    </w:p>
  </w:footnote>
  <w:footnote w:type="continuationSeparator" w:id="0">
    <w:p w14:paraId="03311390" w14:textId="77777777" w:rsidR="00D00FA5" w:rsidRDefault="00D00FA5" w:rsidP="00A928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306E6FC"/>
    <w:multiLevelType w:val="hybridMultilevel"/>
    <w:tmpl w:val="4D7AAE1C"/>
    <w:lvl w:ilvl="0" w:tplc="F78EB648">
      <w:start w:val="1"/>
      <w:numFmt w:val="bullet"/>
      <w:lvlText w:val=""/>
      <w:lvlJc w:val="left"/>
      <w:pPr>
        <w:ind w:left="720" w:hanging="360"/>
      </w:pPr>
      <w:rPr>
        <w:rFonts w:ascii="Symbol" w:hAnsi="Symbol" w:hint="default"/>
      </w:rPr>
    </w:lvl>
    <w:lvl w:ilvl="1" w:tplc="56E05154">
      <w:start w:val="1"/>
      <w:numFmt w:val="bullet"/>
      <w:lvlText w:val="o"/>
      <w:lvlJc w:val="left"/>
      <w:pPr>
        <w:ind w:left="1440" w:hanging="360"/>
      </w:pPr>
      <w:rPr>
        <w:rFonts w:ascii="Courier New" w:hAnsi="Courier New" w:hint="default"/>
      </w:rPr>
    </w:lvl>
    <w:lvl w:ilvl="2" w:tplc="7C3CA3AE">
      <w:start w:val="1"/>
      <w:numFmt w:val="bullet"/>
      <w:lvlText w:val=""/>
      <w:lvlJc w:val="left"/>
      <w:pPr>
        <w:ind w:left="2160" w:hanging="360"/>
      </w:pPr>
      <w:rPr>
        <w:rFonts w:ascii="Wingdings" w:hAnsi="Wingdings" w:hint="default"/>
      </w:rPr>
    </w:lvl>
    <w:lvl w:ilvl="3" w:tplc="BE265BF6">
      <w:start w:val="1"/>
      <w:numFmt w:val="bullet"/>
      <w:lvlText w:val=""/>
      <w:lvlJc w:val="left"/>
      <w:pPr>
        <w:ind w:left="2880" w:hanging="360"/>
      </w:pPr>
      <w:rPr>
        <w:rFonts w:ascii="Symbol" w:hAnsi="Symbol" w:hint="default"/>
      </w:rPr>
    </w:lvl>
    <w:lvl w:ilvl="4" w:tplc="531E192C">
      <w:start w:val="1"/>
      <w:numFmt w:val="bullet"/>
      <w:lvlText w:val="o"/>
      <w:lvlJc w:val="left"/>
      <w:pPr>
        <w:ind w:left="3600" w:hanging="360"/>
      </w:pPr>
      <w:rPr>
        <w:rFonts w:ascii="Courier New" w:hAnsi="Courier New" w:hint="default"/>
      </w:rPr>
    </w:lvl>
    <w:lvl w:ilvl="5" w:tplc="2D08EABE">
      <w:start w:val="1"/>
      <w:numFmt w:val="bullet"/>
      <w:lvlText w:val=""/>
      <w:lvlJc w:val="left"/>
      <w:pPr>
        <w:ind w:left="4320" w:hanging="360"/>
      </w:pPr>
      <w:rPr>
        <w:rFonts w:ascii="Wingdings" w:hAnsi="Wingdings" w:hint="default"/>
      </w:rPr>
    </w:lvl>
    <w:lvl w:ilvl="6" w:tplc="1C9614AA">
      <w:start w:val="1"/>
      <w:numFmt w:val="bullet"/>
      <w:lvlText w:val=""/>
      <w:lvlJc w:val="left"/>
      <w:pPr>
        <w:ind w:left="5040" w:hanging="360"/>
      </w:pPr>
      <w:rPr>
        <w:rFonts w:ascii="Symbol" w:hAnsi="Symbol" w:hint="default"/>
      </w:rPr>
    </w:lvl>
    <w:lvl w:ilvl="7" w:tplc="09D2FEEC">
      <w:start w:val="1"/>
      <w:numFmt w:val="bullet"/>
      <w:lvlText w:val="o"/>
      <w:lvlJc w:val="left"/>
      <w:pPr>
        <w:ind w:left="5760" w:hanging="360"/>
      </w:pPr>
      <w:rPr>
        <w:rFonts w:ascii="Courier New" w:hAnsi="Courier New" w:hint="default"/>
      </w:rPr>
    </w:lvl>
    <w:lvl w:ilvl="8" w:tplc="5CACD030">
      <w:start w:val="1"/>
      <w:numFmt w:val="bullet"/>
      <w:lvlText w:val=""/>
      <w:lvlJc w:val="left"/>
      <w:pPr>
        <w:ind w:left="6480" w:hanging="360"/>
      </w:pPr>
      <w:rPr>
        <w:rFonts w:ascii="Wingdings" w:hAnsi="Wingdings" w:hint="default"/>
      </w:rPr>
    </w:lvl>
  </w:abstractNum>
  <w:num w:numId="1" w16cid:durableId="1301377614">
    <w:abstractNumId w:val="9"/>
  </w:num>
  <w:num w:numId="2" w16cid:durableId="1371683292">
    <w:abstractNumId w:val="5"/>
  </w:num>
  <w:num w:numId="3" w16cid:durableId="1387684703">
    <w:abstractNumId w:val="8"/>
  </w:num>
  <w:num w:numId="4" w16cid:durableId="1398018879">
    <w:abstractNumId w:val="7"/>
  </w:num>
  <w:num w:numId="5" w16cid:durableId="1497526804">
    <w:abstractNumId w:val="6"/>
  </w:num>
  <w:num w:numId="6" w16cid:durableId="160780457">
    <w:abstractNumId w:val="1"/>
  </w:num>
  <w:num w:numId="7" w16cid:durableId="1650360264">
    <w:abstractNumId w:val="4"/>
  </w:num>
  <w:num w:numId="8" w16cid:durableId="358970687">
    <w:abstractNumId w:val="3"/>
  </w:num>
  <w:num w:numId="9" w16cid:durableId="606280937">
    <w:abstractNumId w:val="0"/>
  </w:num>
  <w:num w:numId="10" w16cid:durableId="717168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54A"/>
    <w:rsid w:val="00012C84"/>
    <w:rsid w:val="00022BD4"/>
    <w:rsid w:val="00031062"/>
    <w:rsid w:val="00034616"/>
    <w:rsid w:val="00034F3C"/>
    <w:rsid w:val="0004740D"/>
    <w:rsid w:val="00057DE2"/>
    <w:rsid w:val="0006063C"/>
    <w:rsid w:val="00071AF1"/>
    <w:rsid w:val="0007772D"/>
    <w:rsid w:val="00080605"/>
    <w:rsid w:val="00090A43"/>
    <w:rsid w:val="00096FA0"/>
    <w:rsid w:val="000A2011"/>
    <w:rsid w:val="000B3314"/>
    <w:rsid w:val="000C3A52"/>
    <w:rsid w:val="000C3A76"/>
    <w:rsid w:val="000E19E8"/>
    <w:rsid w:val="000E23F6"/>
    <w:rsid w:val="00110529"/>
    <w:rsid w:val="00123DC6"/>
    <w:rsid w:val="0013380A"/>
    <w:rsid w:val="001366BD"/>
    <w:rsid w:val="00137BF1"/>
    <w:rsid w:val="0015074B"/>
    <w:rsid w:val="001634E8"/>
    <w:rsid w:val="00170A03"/>
    <w:rsid w:val="00174D1A"/>
    <w:rsid w:val="001C2845"/>
    <w:rsid w:val="001D25CD"/>
    <w:rsid w:val="001D3A00"/>
    <w:rsid w:val="001D63A2"/>
    <w:rsid w:val="001E7A8B"/>
    <w:rsid w:val="002125C0"/>
    <w:rsid w:val="0021537A"/>
    <w:rsid w:val="00223B78"/>
    <w:rsid w:val="00224851"/>
    <w:rsid w:val="0023212E"/>
    <w:rsid w:val="002322DB"/>
    <w:rsid w:val="0023341E"/>
    <w:rsid w:val="002352AF"/>
    <w:rsid w:val="0024041A"/>
    <w:rsid w:val="002470A6"/>
    <w:rsid w:val="00267792"/>
    <w:rsid w:val="0029639D"/>
    <w:rsid w:val="002C1AF3"/>
    <w:rsid w:val="002F055E"/>
    <w:rsid w:val="002F62FF"/>
    <w:rsid w:val="00301C89"/>
    <w:rsid w:val="003064A8"/>
    <w:rsid w:val="00306F97"/>
    <w:rsid w:val="003153DC"/>
    <w:rsid w:val="00326F90"/>
    <w:rsid w:val="00327349"/>
    <w:rsid w:val="0034383A"/>
    <w:rsid w:val="003472C9"/>
    <w:rsid w:val="003772BF"/>
    <w:rsid w:val="00387AE1"/>
    <w:rsid w:val="003B738E"/>
    <w:rsid w:val="003D424B"/>
    <w:rsid w:val="00414410"/>
    <w:rsid w:val="004209FC"/>
    <w:rsid w:val="0042703A"/>
    <w:rsid w:val="00441696"/>
    <w:rsid w:val="004475A2"/>
    <w:rsid w:val="00483CCE"/>
    <w:rsid w:val="004B158A"/>
    <w:rsid w:val="004B2E63"/>
    <w:rsid w:val="004C590E"/>
    <w:rsid w:val="004D26A0"/>
    <w:rsid w:val="004E3737"/>
    <w:rsid w:val="004F4A52"/>
    <w:rsid w:val="004F5182"/>
    <w:rsid w:val="004F5797"/>
    <w:rsid w:val="004F72C7"/>
    <w:rsid w:val="0051398D"/>
    <w:rsid w:val="005215E0"/>
    <w:rsid w:val="00535454"/>
    <w:rsid w:val="005575C7"/>
    <w:rsid w:val="00557D23"/>
    <w:rsid w:val="005A627B"/>
    <w:rsid w:val="005B29A6"/>
    <w:rsid w:val="005C2F5F"/>
    <w:rsid w:val="005D0431"/>
    <w:rsid w:val="005E2CF2"/>
    <w:rsid w:val="005F2516"/>
    <w:rsid w:val="005F51F5"/>
    <w:rsid w:val="0060239B"/>
    <w:rsid w:val="00607DDE"/>
    <w:rsid w:val="00611393"/>
    <w:rsid w:val="00617184"/>
    <w:rsid w:val="00622DCF"/>
    <w:rsid w:val="00623986"/>
    <w:rsid w:val="0063772A"/>
    <w:rsid w:val="0064337E"/>
    <w:rsid w:val="0064370C"/>
    <w:rsid w:val="00646BDC"/>
    <w:rsid w:val="00663D3B"/>
    <w:rsid w:val="006944F2"/>
    <w:rsid w:val="006965F4"/>
    <w:rsid w:val="006C06E5"/>
    <w:rsid w:val="006D0004"/>
    <w:rsid w:val="006D0D65"/>
    <w:rsid w:val="006E7862"/>
    <w:rsid w:val="0070600D"/>
    <w:rsid w:val="00717A26"/>
    <w:rsid w:val="007364D0"/>
    <w:rsid w:val="0075228F"/>
    <w:rsid w:val="00754B93"/>
    <w:rsid w:val="007569B9"/>
    <w:rsid w:val="00764C7C"/>
    <w:rsid w:val="00765AA2"/>
    <w:rsid w:val="00792ADA"/>
    <w:rsid w:val="007939B1"/>
    <w:rsid w:val="00795AFE"/>
    <w:rsid w:val="007A00DA"/>
    <w:rsid w:val="007B4314"/>
    <w:rsid w:val="007D3187"/>
    <w:rsid w:val="007E3499"/>
    <w:rsid w:val="00802742"/>
    <w:rsid w:val="00815129"/>
    <w:rsid w:val="0081625F"/>
    <w:rsid w:val="00831804"/>
    <w:rsid w:val="008404C9"/>
    <w:rsid w:val="008448CB"/>
    <w:rsid w:val="00852C8B"/>
    <w:rsid w:val="00854C19"/>
    <w:rsid w:val="00864756"/>
    <w:rsid w:val="008957E0"/>
    <w:rsid w:val="008B1BDB"/>
    <w:rsid w:val="008B553D"/>
    <w:rsid w:val="008C7166"/>
    <w:rsid w:val="008D2A2B"/>
    <w:rsid w:val="008F25BC"/>
    <w:rsid w:val="00911B47"/>
    <w:rsid w:val="0091527E"/>
    <w:rsid w:val="00931664"/>
    <w:rsid w:val="009524B0"/>
    <w:rsid w:val="009571E6"/>
    <w:rsid w:val="0099359C"/>
    <w:rsid w:val="009A1630"/>
    <w:rsid w:val="009D4EC6"/>
    <w:rsid w:val="009E5460"/>
    <w:rsid w:val="009F613E"/>
    <w:rsid w:val="009F79C4"/>
    <w:rsid w:val="00A00F33"/>
    <w:rsid w:val="00A01774"/>
    <w:rsid w:val="00A01D18"/>
    <w:rsid w:val="00A022ED"/>
    <w:rsid w:val="00A23288"/>
    <w:rsid w:val="00A4558C"/>
    <w:rsid w:val="00A5135E"/>
    <w:rsid w:val="00A51D87"/>
    <w:rsid w:val="00A5560D"/>
    <w:rsid w:val="00A57228"/>
    <w:rsid w:val="00A72E08"/>
    <w:rsid w:val="00A8366C"/>
    <w:rsid w:val="00A904FA"/>
    <w:rsid w:val="00A92883"/>
    <w:rsid w:val="00A92BA0"/>
    <w:rsid w:val="00A94AA4"/>
    <w:rsid w:val="00AA1D8D"/>
    <w:rsid w:val="00AA434E"/>
    <w:rsid w:val="00AA485C"/>
    <w:rsid w:val="00AB778B"/>
    <w:rsid w:val="00B219B3"/>
    <w:rsid w:val="00B47730"/>
    <w:rsid w:val="00B54EF9"/>
    <w:rsid w:val="00B67CD4"/>
    <w:rsid w:val="00B728FB"/>
    <w:rsid w:val="00B72D96"/>
    <w:rsid w:val="00B74515"/>
    <w:rsid w:val="00BA27AA"/>
    <w:rsid w:val="00BA3A4D"/>
    <w:rsid w:val="00BB044E"/>
    <w:rsid w:val="00BB1BA5"/>
    <w:rsid w:val="00BC5ACC"/>
    <w:rsid w:val="00BE60FE"/>
    <w:rsid w:val="00BE7611"/>
    <w:rsid w:val="00BF0596"/>
    <w:rsid w:val="00C04B56"/>
    <w:rsid w:val="00C04FBC"/>
    <w:rsid w:val="00C14391"/>
    <w:rsid w:val="00C15A30"/>
    <w:rsid w:val="00C23D7C"/>
    <w:rsid w:val="00C31A3E"/>
    <w:rsid w:val="00C44B03"/>
    <w:rsid w:val="00C51EB4"/>
    <w:rsid w:val="00C53371"/>
    <w:rsid w:val="00C628B9"/>
    <w:rsid w:val="00C77D70"/>
    <w:rsid w:val="00C94B7D"/>
    <w:rsid w:val="00CB0664"/>
    <w:rsid w:val="00CB0CCB"/>
    <w:rsid w:val="00CB6AC9"/>
    <w:rsid w:val="00CC41A7"/>
    <w:rsid w:val="00CC7FD9"/>
    <w:rsid w:val="00CE5521"/>
    <w:rsid w:val="00CF530B"/>
    <w:rsid w:val="00D00FA5"/>
    <w:rsid w:val="00D21651"/>
    <w:rsid w:val="00D600FD"/>
    <w:rsid w:val="00D67835"/>
    <w:rsid w:val="00D75500"/>
    <w:rsid w:val="00D8212F"/>
    <w:rsid w:val="00D96294"/>
    <w:rsid w:val="00DA541B"/>
    <w:rsid w:val="00DA55CD"/>
    <w:rsid w:val="00DC45F3"/>
    <w:rsid w:val="00DC6F55"/>
    <w:rsid w:val="00DD5507"/>
    <w:rsid w:val="00DE0552"/>
    <w:rsid w:val="00DE24C5"/>
    <w:rsid w:val="00E0380F"/>
    <w:rsid w:val="00E11525"/>
    <w:rsid w:val="00E250D3"/>
    <w:rsid w:val="00E30046"/>
    <w:rsid w:val="00E37673"/>
    <w:rsid w:val="00E425D9"/>
    <w:rsid w:val="00E64319"/>
    <w:rsid w:val="00E64E2B"/>
    <w:rsid w:val="00E704E3"/>
    <w:rsid w:val="00E904C5"/>
    <w:rsid w:val="00E90C77"/>
    <w:rsid w:val="00EB1FB4"/>
    <w:rsid w:val="00EC25ED"/>
    <w:rsid w:val="00EC66B4"/>
    <w:rsid w:val="00F06C22"/>
    <w:rsid w:val="00F13354"/>
    <w:rsid w:val="00F642DD"/>
    <w:rsid w:val="00F77584"/>
    <w:rsid w:val="00F94F5A"/>
    <w:rsid w:val="00FA3B55"/>
    <w:rsid w:val="00FA7B70"/>
    <w:rsid w:val="00FB0060"/>
    <w:rsid w:val="00FB04B9"/>
    <w:rsid w:val="00FB09B6"/>
    <w:rsid w:val="00FB3243"/>
    <w:rsid w:val="00FC693F"/>
    <w:rsid w:val="00FF0C21"/>
    <w:rsid w:val="00FF4FB0"/>
    <w:rsid w:val="08389067"/>
    <w:rsid w:val="091445D8"/>
    <w:rsid w:val="0E04F1D8"/>
    <w:rsid w:val="121110A9"/>
    <w:rsid w:val="13738DE7"/>
    <w:rsid w:val="1486DF22"/>
    <w:rsid w:val="16683B8B"/>
    <w:rsid w:val="17724776"/>
    <w:rsid w:val="1A0577BC"/>
    <w:rsid w:val="1C62825E"/>
    <w:rsid w:val="1DAB324D"/>
    <w:rsid w:val="1DD0AE35"/>
    <w:rsid w:val="21B48D12"/>
    <w:rsid w:val="21CA6A7E"/>
    <w:rsid w:val="238F32A1"/>
    <w:rsid w:val="25B70FF4"/>
    <w:rsid w:val="27626291"/>
    <w:rsid w:val="29B105A0"/>
    <w:rsid w:val="2A9AC75F"/>
    <w:rsid w:val="2E110E1D"/>
    <w:rsid w:val="2E8D5C29"/>
    <w:rsid w:val="30C43168"/>
    <w:rsid w:val="3659912B"/>
    <w:rsid w:val="36E7ACEB"/>
    <w:rsid w:val="3E2F21F5"/>
    <w:rsid w:val="41A74E0E"/>
    <w:rsid w:val="431E8B03"/>
    <w:rsid w:val="46C271B1"/>
    <w:rsid w:val="4D980527"/>
    <w:rsid w:val="4DB4A13B"/>
    <w:rsid w:val="4DF6EAEC"/>
    <w:rsid w:val="4E9007BB"/>
    <w:rsid w:val="5D3A245C"/>
    <w:rsid w:val="5D8994B7"/>
    <w:rsid w:val="5DFB0142"/>
    <w:rsid w:val="5E661032"/>
    <w:rsid w:val="5F852682"/>
    <w:rsid w:val="6232A0B1"/>
    <w:rsid w:val="6267CD5B"/>
    <w:rsid w:val="688296DB"/>
    <w:rsid w:val="6B3BD4BF"/>
    <w:rsid w:val="6CE2F6B4"/>
    <w:rsid w:val="7A8CC907"/>
    <w:rsid w:val="7C30F6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2"/>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8"/>
      </w:numPr>
      <w:contextualSpacing/>
    </w:pPr>
  </w:style>
  <w:style w:type="paragraph" w:styleId="ListNumber3">
    <w:name w:val="List Number 3"/>
    <w:basedOn w:val="Normal"/>
    <w:uiPriority w:val="99"/>
    <w:unhideWhenUsed/>
    <w:rsid w:val="0029639D"/>
    <w:pPr>
      <w:numPr>
        <w:numId w:val="10"/>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5E661032"/>
    <w:rPr>
      <w:color w:val="0000FF"/>
      <w:u w:val="single"/>
    </w:rPr>
  </w:style>
  <w:style w:type="character" w:styleId="CommentReference">
    <w:name w:val="annotation reference"/>
    <w:basedOn w:val="DefaultParagraphFont"/>
    <w:uiPriority w:val="99"/>
    <w:semiHidden/>
    <w:unhideWhenUsed/>
    <w:rsid w:val="00123DC6"/>
    <w:rPr>
      <w:sz w:val="16"/>
      <w:szCs w:val="16"/>
    </w:rPr>
  </w:style>
  <w:style w:type="paragraph" w:styleId="CommentText">
    <w:name w:val="annotation text"/>
    <w:basedOn w:val="Normal"/>
    <w:link w:val="CommentTextChar"/>
    <w:uiPriority w:val="99"/>
    <w:unhideWhenUsed/>
    <w:rsid w:val="00123DC6"/>
    <w:pPr>
      <w:spacing w:line="240" w:lineRule="auto"/>
    </w:pPr>
    <w:rPr>
      <w:sz w:val="20"/>
      <w:szCs w:val="20"/>
    </w:rPr>
  </w:style>
  <w:style w:type="character" w:customStyle="1" w:styleId="CommentTextChar">
    <w:name w:val="Comment Text Char"/>
    <w:basedOn w:val="DefaultParagraphFont"/>
    <w:link w:val="CommentText"/>
    <w:uiPriority w:val="99"/>
    <w:rsid w:val="00123DC6"/>
    <w:rPr>
      <w:sz w:val="20"/>
      <w:szCs w:val="20"/>
    </w:rPr>
  </w:style>
  <w:style w:type="paragraph" w:styleId="CommentSubject">
    <w:name w:val="annotation subject"/>
    <w:basedOn w:val="CommentText"/>
    <w:next w:val="CommentText"/>
    <w:link w:val="CommentSubjectChar"/>
    <w:uiPriority w:val="99"/>
    <w:semiHidden/>
    <w:unhideWhenUsed/>
    <w:rsid w:val="00123DC6"/>
    <w:rPr>
      <w:b/>
      <w:bCs/>
    </w:rPr>
  </w:style>
  <w:style w:type="character" w:customStyle="1" w:styleId="CommentSubjectChar">
    <w:name w:val="Comment Subject Char"/>
    <w:basedOn w:val="CommentTextChar"/>
    <w:link w:val="CommentSubject"/>
    <w:uiPriority w:val="99"/>
    <w:semiHidden/>
    <w:rsid w:val="00123DC6"/>
    <w:rPr>
      <w:b/>
      <w:bCs/>
      <w:sz w:val="20"/>
      <w:szCs w:val="20"/>
    </w:rPr>
  </w:style>
  <w:style w:type="paragraph" w:styleId="Revision">
    <w:name w:val="Revision"/>
    <w:hidden/>
    <w:uiPriority w:val="99"/>
    <w:semiHidden/>
    <w:rsid w:val="00706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8086</Characters>
  <Application>Microsoft Office Word</Application>
  <DocSecurity>0</DocSecurity>
  <Lines>158</Lines>
  <Paragraphs>43</Paragraphs>
  <ScaleCrop>false</ScaleCrop>
  <Manager/>
  <Company/>
  <LinksUpToDate>false</LinksUpToDate>
  <CharactersWithSpaces>9466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2026-07-14T18:47:00Z</dcterms:created>
  <dcterms:modified xsi:type="dcterms:W3CDTF">2026-07-14T18:47:00Z</dcterms:modified>
  <cp:category/>
</cp:coreProperties>
</file>