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244F60" w14:textId="0F706196" w:rsidR="007F2F2A" w:rsidRPr="00474185" w:rsidRDefault="00BE4580" w:rsidP="007F2F2A">
      <w:pPr>
        <w:pStyle w:val="BodyText"/>
        <w:ind w:left="0"/>
        <w:rPr>
          <w:rFonts w:asciiTheme="minorHAnsi" w:hAnsiTheme="minorHAnsi" w:cstheme="minorHAnsi"/>
        </w:rPr>
      </w:pPr>
      <w:bookmarkStart w:id="0" w:name="_GoBack"/>
      <w:bookmarkEnd w:id="0"/>
      <w:r w:rsidRPr="00474185">
        <w:rPr>
          <w:rFonts w:asciiTheme="minorHAnsi" w:hAnsiTheme="minorHAnsi" w:cstheme="minorHAnsi"/>
          <w:b/>
        </w:rPr>
        <w:t xml:space="preserve">TEMPLATE </w:t>
      </w:r>
      <w:r w:rsidR="008C0752">
        <w:rPr>
          <w:rFonts w:asciiTheme="minorHAnsi" w:hAnsiTheme="minorHAnsi" w:cstheme="minorHAnsi"/>
          <w:b/>
        </w:rPr>
        <w:t>EMAIL/</w:t>
      </w:r>
      <w:r w:rsidRPr="00474185">
        <w:rPr>
          <w:rFonts w:asciiTheme="minorHAnsi" w:hAnsiTheme="minorHAnsi" w:cstheme="minorHAnsi"/>
          <w:b/>
        </w:rPr>
        <w:t>LETTER</w:t>
      </w:r>
      <w:r w:rsidRPr="00474185">
        <w:rPr>
          <w:rFonts w:asciiTheme="minorHAnsi" w:hAnsiTheme="minorHAnsi" w:cstheme="minorHAnsi"/>
        </w:rPr>
        <w:t xml:space="preserve"> </w:t>
      </w:r>
    </w:p>
    <w:p w14:paraId="081EFFBC" w14:textId="2B125685" w:rsidR="005264D0" w:rsidRPr="00474185" w:rsidRDefault="005264D0" w:rsidP="007F2F2A">
      <w:pPr>
        <w:pStyle w:val="BodyText"/>
        <w:ind w:left="0"/>
        <w:rPr>
          <w:rFonts w:asciiTheme="minorHAnsi" w:hAnsiTheme="minorHAnsi" w:cstheme="minorHAnsi"/>
        </w:rPr>
      </w:pPr>
    </w:p>
    <w:p w14:paraId="54D0D5F4" w14:textId="77777777" w:rsidR="007F2F2A" w:rsidRPr="00536977" w:rsidRDefault="00BE4580" w:rsidP="007F2F2A">
      <w:pPr>
        <w:pStyle w:val="BodyText"/>
        <w:spacing w:before="90"/>
        <w:ind w:left="0"/>
        <w:rPr>
          <w:rFonts w:asciiTheme="minorHAnsi" w:hAnsiTheme="minorHAnsi" w:cstheme="minorHAnsi"/>
          <w:b/>
        </w:rPr>
      </w:pPr>
      <w:r w:rsidRPr="00536977">
        <w:rPr>
          <w:rFonts w:asciiTheme="minorHAnsi" w:hAnsiTheme="minorHAnsi" w:cstheme="minorHAnsi"/>
          <w:b/>
          <w:highlight w:val="yellow"/>
        </w:rPr>
        <w:t>[Date]</w:t>
      </w:r>
    </w:p>
    <w:p w14:paraId="6AACDF19" w14:textId="77777777" w:rsidR="007F2F2A" w:rsidRPr="00E41CE5" w:rsidRDefault="007F2F2A" w:rsidP="007F2F2A">
      <w:pPr>
        <w:pStyle w:val="BodyText"/>
        <w:ind w:left="0"/>
        <w:rPr>
          <w:rFonts w:asciiTheme="minorHAnsi" w:hAnsiTheme="minorHAnsi" w:cstheme="minorHAnsi"/>
        </w:rPr>
      </w:pPr>
    </w:p>
    <w:p w14:paraId="25C85A89" w14:textId="637CECD9" w:rsidR="008C0752" w:rsidRPr="00E41CE5" w:rsidRDefault="00BE4580" w:rsidP="007F2F2A">
      <w:pPr>
        <w:pStyle w:val="BodyText"/>
        <w:ind w:left="0"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</w:rPr>
        <w:t xml:space="preserve">Dear </w:t>
      </w:r>
      <w:r w:rsidRPr="00536977">
        <w:rPr>
          <w:rFonts w:asciiTheme="minorHAnsi" w:hAnsiTheme="minorHAnsi" w:cstheme="minorHAnsi"/>
          <w:b/>
          <w:highlight w:val="yellow"/>
        </w:rPr>
        <w:t>[Senator/Representative]</w:t>
      </w:r>
    </w:p>
    <w:p w14:paraId="23D253DD" w14:textId="25A0F6F7" w:rsidR="001C4C45" w:rsidRPr="00E41CE5" w:rsidRDefault="00BE4580" w:rsidP="002F4AF1">
      <w:pPr>
        <w:pStyle w:val="NormalWeb"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</w:rPr>
        <w:t>On behalf of our</w:t>
      </w:r>
      <w:r w:rsidRPr="00536977">
        <w:rPr>
          <w:rFonts w:asciiTheme="minorHAnsi" w:hAnsiTheme="minorHAnsi" w:cstheme="minorHAnsi"/>
          <w:b/>
        </w:rPr>
        <w:t xml:space="preserve"> </w:t>
      </w:r>
      <w:r w:rsidRPr="00536977">
        <w:rPr>
          <w:rFonts w:asciiTheme="minorHAnsi" w:hAnsiTheme="minorHAnsi" w:cstheme="minorHAnsi"/>
          <w:b/>
          <w:highlight w:val="yellow"/>
        </w:rPr>
        <w:t>[XXX]</w:t>
      </w:r>
      <w:r w:rsidRPr="00536977">
        <w:rPr>
          <w:rFonts w:asciiTheme="minorHAnsi" w:hAnsiTheme="minorHAnsi" w:cstheme="minorHAnsi"/>
          <w:b/>
        </w:rPr>
        <w:t xml:space="preserve"> </w:t>
      </w:r>
      <w:r w:rsidRPr="00E41CE5">
        <w:rPr>
          <w:rFonts w:asciiTheme="minorHAnsi" w:hAnsiTheme="minorHAnsi" w:cstheme="minorHAnsi"/>
        </w:rPr>
        <w:t xml:space="preserve">employees and the patients and communities we serve, </w:t>
      </w:r>
      <w:r w:rsidRPr="00536977">
        <w:rPr>
          <w:rFonts w:asciiTheme="minorHAnsi" w:hAnsiTheme="minorHAnsi" w:cstheme="minorHAnsi"/>
          <w:b/>
          <w:highlight w:val="yellow"/>
        </w:rPr>
        <w:t>[HOSPITAL/HEALTH SYSTEM NAME]</w:t>
      </w:r>
      <w:r w:rsidRPr="00E41CE5">
        <w:rPr>
          <w:rFonts w:asciiTheme="minorHAnsi" w:hAnsiTheme="minorHAnsi" w:cstheme="minorHAnsi"/>
        </w:rPr>
        <w:t xml:space="preserve"> appreciates your support as we continue to care for those infected with COVID-19 and </w:t>
      </w:r>
      <w:r w:rsidRPr="00E41CE5">
        <w:rPr>
          <w:rFonts w:asciiTheme="minorHAnsi" w:hAnsiTheme="minorHAnsi" w:cstheme="minorHAnsi"/>
        </w:rPr>
        <w:t>meet the non-COVID-19 healthcare needs of our communities.</w:t>
      </w:r>
    </w:p>
    <w:p w14:paraId="4590421B" w14:textId="4A97357F" w:rsidR="002F4AF1" w:rsidRPr="00E41CE5" w:rsidRDefault="00BE4580" w:rsidP="00E41CE5">
      <w:pPr>
        <w:rPr>
          <w:rFonts w:asciiTheme="minorHAnsi" w:hAnsiTheme="minorHAnsi" w:cstheme="minorHAnsi"/>
          <w:color w:val="000000" w:themeColor="text1"/>
        </w:rPr>
      </w:pPr>
      <w:r w:rsidRPr="00E41CE5">
        <w:rPr>
          <w:rFonts w:asciiTheme="minorHAnsi" w:hAnsiTheme="minorHAnsi" w:cstheme="minorHAnsi"/>
        </w:rPr>
        <w:lastRenderedPageBreak/>
        <w:t xml:space="preserve">The current inflationary economy combined with the ongoing COVID-19 pandemic has put unprecedented pressure on </w:t>
      </w:r>
      <w:r w:rsidR="001C4C45" w:rsidRPr="00E41CE5">
        <w:rPr>
          <w:rFonts w:asciiTheme="minorHAnsi" w:hAnsiTheme="minorHAnsi" w:cstheme="minorHAnsi"/>
        </w:rPr>
        <w:t>our</w:t>
      </w:r>
      <w:r w:rsidR="00D452BD" w:rsidRPr="00E41CE5">
        <w:rPr>
          <w:rFonts w:asciiTheme="minorHAnsi" w:hAnsiTheme="minorHAnsi" w:cstheme="minorHAnsi"/>
        </w:rPr>
        <w:t xml:space="preserve"> organization.</w:t>
      </w:r>
      <w:r w:rsidR="001C4C45" w:rsidRPr="00E41CE5">
        <w:rPr>
          <w:rFonts w:asciiTheme="minorHAnsi" w:hAnsiTheme="minorHAnsi" w:cstheme="minorHAnsi"/>
        </w:rPr>
        <w:t xml:space="preserve"> </w:t>
      </w:r>
      <w:r w:rsidR="00E41CE5" w:rsidRPr="00E41CE5">
        <w:rPr>
          <w:rFonts w:asciiTheme="minorHAnsi" w:hAnsiTheme="minorHAnsi" w:cstheme="minorHAnsi"/>
        </w:rPr>
        <w:t xml:space="preserve">Nationwide, </w:t>
      </w:r>
      <w:r w:rsidR="00E41CE5" w:rsidRPr="00E41CE5">
        <w:rPr>
          <w:rFonts w:asciiTheme="minorHAnsi" w:hAnsiTheme="minorHAnsi" w:cstheme="minorHAnsi"/>
          <w:color w:val="000000" w:themeColor="text1"/>
          <w:shd w:val="clear" w:color="auto" w:fill="FFFFFF"/>
        </w:rPr>
        <w:t>h</w:t>
      </w:r>
      <w:r w:rsidRPr="00E41CE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ospitals and health systems have logged five straight </w:t>
      </w:r>
      <w:r w:rsidRPr="00E41CE5">
        <w:rPr>
          <w:rFonts w:asciiTheme="minorHAnsi" w:hAnsiTheme="minorHAnsi" w:cstheme="minorHAnsi"/>
          <w:color w:val="000000" w:themeColor="text1"/>
          <w:shd w:val="clear" w:color="auto" w:fill="FFFFFF"/>
        </w:rPr>
        <w:t>months of operating margin decline</w:t>
      </w:r>
      <w:r w:rsidR="00E41CE5">
        <w:rPr>
          <w:rFonts w:asciiTheme="minorHAnsi" w:hAnsiTheme="minorHAnsi" w:cstheme="minorHAnsi"/>
          <w:color w:val="000000" w:themeColor="text1"/>
          <w:shd w:val="clear" w:color="auto" w:fill="FFFFFF"/>
        </w:rPr>
        <w:t>s</w:t>
      </w:r>
      <w:r w:rsidRPr="00E41CE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, according to a </w:t>
      </w:r>
      <w:hyperlink r:id="rId5" w:history="1">
        <w:r w:rsidRPr="00E41CE5">
          <w:rPr>
            <w:rStyle w:val="Hyperlink"/>
            <w:rFonts w:asciiTheme="minorHAnsi" w:hAnsiTheme="minorHAnsi" w:cstheme="minorHAnsi"/>
            <w:color w:val="000000" w:themeColor="text1"/>
            <w:shd w:val="clear" w:color="auto" w:fill="FFFFFF"/>
          </w:rPr>
          <w:t>June 28 report by Kauffman Hall</w:t>
        </w:r>
      </w:hyperlink>
      <w:r w:rsidRPr="00E41CE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. </w:t>
      </w:r>
      <w:r w:rsidR="00E41CE5" w:rsidRPr="00E41CE5">
        <w:rPr>
          <w:rFonts w:asciiTheme="minorHAnsi" w:hAnsiTheme="minorHAnsi" w:cstheme="minorHAnsi"/>
        </w:rPr>
        <w:t>H</w:t>
      </w:r>
      <w:r w:rsidRPr="00E41CE5">
        <w:rPr>
          <w:rFonts w:asciiTheme="minorHAnsi" w:hAnsiTheme="minorHAnsi" w:cstheme="minorHAnsi"/>
        </w:rPr>
        <w:t>ospitals cannot simply increase prices to offset rising cost</w:t>
      </w:r>
      <w:r w:rsidRPr="00E41CE5">
        <w:rPr>
          <w:rFonts w:asciiTheme="minorHAnsi" w:hAnsiTheme="minorHAnsi" w:cstheme="minorHAnsi"/>
        </w:rPr>
        <w:t>s and reductions in revenues</w:t>
      </w:r>
      <w:r w:rsidR="001C4C45" w:rsidRPr="00E41CE5">
        <w:rPr>
          <w:rFonts w:asciiTheme="minorHAnsi" w:hAnsiTheme="minorHAnsi" w:cstheme="minorHAnsi"/>
        </w:rPr>
        <w:t xml:space="preserve">, as </w:t>
      </w:r>
      <w:r w:rsidRPr="00E41CE5">
        <w:rPr>
          <w:rFonts w:asciiTheme="minorHAnsi" w:hAnsiTheme="minorHAnsi" w:cstheme="minorHAnsi"/>
        </w:rPr>
        <w:t xml:space="preserve">Medicare and Medicaid rates are set by the government and reimburse below the cost of providing care. </w:t>
      </w:r>
    </w:p>
    <w:p w14:paraId="7E149060" w14:textId="058B09FE" w:rsidR="00797F94" w:rsidRPr="00536977" w:rsidRDefault="00BE4580" w:rsidP="00C762D3">
      <w:pPr>
        <w:pStyle w:val="NormalWeb"/>
        <w:rPr>
          <w:rFonts w:asciiTheme="minorHAnsi" w:hAnsiTheme="minorHAnsi" w:cstheme="minorHAnsi"/>
          <w:b/>
        </w:rPr>
      </w:pPr>
      <w:r w:rsidRPr="00536977">
        <w:rPr>
          <w:rFonts w:asciiTheme="minorHAnsi" w:hAnsiTheme="minorHAnsi" w:cstheme="minorHAnsi"/>
          <w:b/>
          <w:highlight w:val="yellow"/>
        </w:rPr>
        <w:t>[</w:t>
      </w:r>
      <w:r w:rsidR="00291FE5" w:rsidRPr="00536977">
        <w:rPr>
          <w:rFonts w:asciiTheme="minorHAnsi" w:hAnsiTheme="minorHAnsi" w:cstheme="minorHAnsi"/>
          <w:b/>
          <w:highlight w:val="yellow"/>
        </w:rPr>
        <w:t xml:space="preserve">INSERT SPECIFIC </w:t>
      </w:r>
      <w:r w:rsidR="001C4C45" w:rsidRPr="00536977">
        <w:rPr>
          <w:rFonts w:asciiTheme="minorHAnsi" w:hAnsiTheme="minorHAnsi" w:cstheme="minorHAnsi"/>
          <w:b/>
          <w:highlight w:val="yellow"/>
        </w:rPr>
        <w:t xml:space="preserve">FINANCIAL INFORMATION FOR </w:t>
      </w:r>
      <w:r w:rsidR="00291FE5" w:rsidRPr="00536977">
        <w:rPr>
          <w:rFonts w:asciiTheme="minorHAnsi" w:hAnsiTheme="minorHAnsi" w:cstheme="minorHAnsi"/>
          <w:b/>
          <w:highlight w:val="yellow"/>
        </w:rPr>
        <w:t>YOUR ORGANIZATION</w:t>
      </w:r>
      <w:r w:rsidR="00E41CE5" w:rsidRPr="00536977">
        <w:rPr>
          <w:rFonts w:asciiTheme="minorHAnsi" w:hAnsiTheme="minorHAnsi" w:cstheme="minorHAnsi"/>
          <w:b/>
          <w:highlight w:val="yellow"/>
        </w:rPr>
        <w:t>, SERVICE LINE REDUCTIONS AND OTHER IMPACTS TO PATIENT CARE</w:t>
      </w:r>
      <w:r w:rsidR="00291FE5" w:rsidRPr="00536977">
        <w:rPr>
          <w:rFonts w:asciiTheme="minorHAnsi" w:hAnsiTheme="minorHAnsi" w:cstheme="minorHAnsi"/>
          <w:b/>
          <w:highlight w:val="yellow"/>
        </w:rPr>
        <w:t>.]</w:t>
      </w:r>
    </w:p>
    <w:p w14:paraId="2DC5A92E" w14:textId="25EC1BDC" w:rsidR="007F2F2A" w:rsidRPr="00E41CE5" w:rsidRDefault="00BE4580" w:rsidP="007F2F2A">
      <w:pPr>
        <w:rPr>
          <w:rFonts w:asciiTheme="minorHAnsi" w:hAnsiTheme="minorHAnsi" w:cstheme="minorHAnsi"/>
          <w:color w:val="212121"/>
        </w:rPr>
      </w:pPr>
      <w:r w:rsidRPr="00E41CE5">
        <w:rPr>
          <w:rFonts w:asciiTheme="minorHAnsi" w:hAnsiTheme="minorHAnsi" w:cstheme="minorHAnsi"/>
          <w:color w:val="212121"/>
        </w:rPr>
        <w:t>As Congress considers</w:t>
      </w:r>
      <w:r w:rsidR="009F5BC1" w:rsidRPr="00E41CE5">
        <w:rPr>
          <w:rFonts w:asciiTheme="minorHAnsi" w:hAnsiTheme="minorHAnsi" w:cstheme="minorHAnsi"/>
          <w:color w:val="212121"/>
        </w:rPr>
        <w:t xml:space="preserve"> legislation </w:t>
      </w:r>
      <w:r w:rsidR="001C4C45" w:rsidRPr="00E41CE5">
        <w:rPr>
          <w:rFonts w:asciiTheme="minorHAnsi" w:hAnsiTheme="minorHAnsi" w:cstheme="minorHAnsi"/>
          <w:color w:val="212121"/>
        </w:rPr>
        <w:t>this fall</w:t>
      </w:r>
      <w:r w:rsidRPr="00E41CE5">
        <w:rPr>
          <w:rFonts w:asciiTheme="minorHAnsi" w:hAnsiTheme="minorHAnsi" w:cstheme="minorHAnsi"/>
          <w:color w:val="212121"/>
        </w:rPr>
        <w:t>, we respectfully request you</w:t>
      </w:r>
      <w:r w:rsidR="00E41CE5">
        <w:rPr>
          <w:rFonts w:asciiTheme="minorHAnsi" w:hAnsiTheme="minorHAnsi" w:cstheme="minorHAnsi"/>
          <w:color w:val="212121"/>
        </w:rPr>
        <w:t xml:space="preserve">r support for </w:t>
      </w:r>
      <w:r w:rsidR="009F5BC1" w:rsidRPr="00E41CE5">
        <w:rPr>
          <w:rFonts w:asciiTheme="minorHAnsi" w:hAnsiTheme="minorHAnsi" w:cstheme="minorHAnsi"/>
          <w:color w:val="212121"/>
        </w:rPr>
        <w:t xml:space="preserve">the following </w:t>
      </w:r>
      <w:r w:rsidRPr="00E41CE5">
        <w:rPr>
          <w:rFonts w:asciiTheme="minorHAnsi" w:hAnsiTheme="minorHAnsi" w:cstheme="minorHAnsi"/>
          <w:color w:val="212121"/>
        </w:rPr>
        <w:t>hospital prioritie</w:t>
      </w:r>
      <w:r w:rsidR="009F5BC1" w:rsidRPr="00E41CE5">
        <w:rPr>
          <w:rFonts w:asciiTheme="minorHAnsi" w:hAnsiTheme="minorHAnsi" w:cstheme="minorHAnsi"/>
          <w:color w:val="212121"/>
        </w:rPr>
        <w:t>s</w:t>
      </w:r>
      <w:r w:rsidRPr="00E41CE5">
        <w:rPr>
          <w:rFonts w:asciiTheme="minorHAnsi" w:hAnsiTheme="minorHAnsi" w:cstheme="minorHAnsi"/>
          <w:color w:val="212121"/>
        </w:rPr>
        <w:t>:</w:t>
      </w:r>
    </w:p>
    <w:p w14:paraId="67E02907" w14:textId="77777777" w:rsidR="009F5BC1" w:rsidRPr="00E41CE5" w:rsidRDefault="009F5BC1" w:rsidP="009F5BC1">
      <w:pPr>
        <w:rPr>
          <w:rFonts w:asciiTheme="minorHAnsi" w:hAnsiTheme="minorHAnsi" w:cstheme="minorHAnsi"/>
        </w:rPr>
      </w:pPr>
    </w:p>
    <w:p w14:paraId="3FB0EB9F" w14:textId="77777777" w:rsidR="001C4C45" w:rsidRPr="00536977" w:rsidRDefault="00BE4580" w:rsidP="001C4C45">
      <w:pPr>
        <w:pStyle w:val="NormalWeb"/>
        <w:numPr>
          <w:ilvl w:val="0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536977">
        <w:rPr>
          <w:rFonts w:asciiTheme="minorHAnsi" w:hAnsiTheme="minorHAnsi" w:cstheme="minorHAnsi"/>
        </w:rPr>
        <w:t xml:space="preserve">Prevent cuts to hospitals </w:t>
      </w:r>
    </w:p>
    <w:p w14:paraId="014BFDB2" w14:textId="77777777" w:rsidR="001C4C45" w:rsidRPr="00536977" w:rsidRDefault="00BE4580" w:rsidP="001C4C45">
      <w:pPr>
        <w:pStyle w:val="NormalWeb"/>
        <w:numPr>
          <w:ilvl w:val="1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536977">
        <w:rPr>
          <w:rFonts w:asciiTheme="minorHAnsi" w:hAnsiTheme="minorHAnsi" w:cstheme="minorHAnsi"/>
          <w:u w:val="single"/>
        </w:rPr>
        <w:t>Reverse 2% Medicare sequester cuts</w:t>
      </w:r>
      <w:r w:rsidRPr="00536977">
        <w:rPr>
          <w:rFonts w:asciiTheme="minorHAnsi" w:hAnsiTheme="minorHAnsi" w:cstheme="minorHAnsi"/>
        </w:rPr>
        <w:t xml:space="preserve">, which were fully reinstated in July. Fully </w:t>
      </w:r>
      <w:proofErr w:type="gramStart"/>
      <w:r w:rsidRPr="00536977">
        <w:rPr>
          <w:rFonts w:asciiTheme="minorHAnsi" w:hAnsiTheme="minorHAnsi" w:cstheme="minorHAnsi"/>
        </w:rPr>
        <w:t>implemented</w:t>
      </w:r>
      <w:proofErr w:type="gramEnd"/>
      <w:r w:rsidRPr="00536977">
        <w:rPr>
          <w:rFonts w:asciiTheme="minorHAnsi" w:hAnsiTheme="minorHAnsi" w:cstheme="minorHAnsi"/>
        </w:rPr>
        <w:t xml:space="preserve">, these Medicare sequester cuts result in reduced payments of approximately $160 million annually to Illinois. </w:t>
      </w:r>
    </w:p>
    <w:p w14:paraId="5B503B5A" w14:textId="71C58F91" w:rsidR="001C4C45" w:rsidRPr="00536977" w:rsidRDefault="00BE4580" w:rsidP="001C4C45">
      <w:pPr>
        <w:pStyle w:val="NormalWeb"/>
        <w:numPr>
          <w:ilvl w:val="1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536977">
        <w:rPr>
          <w:rFonts w:asciiTheme="minorHAnsi" w:hAnsiTheme="minorHAnsi" w:cstheme="minorHAnsi"/>
          <w:u w:val="single"/>
        </w:rPr>
        <w:t>Prevent 4% PAYGO cuts</w:t>
      </w:r>
      <w:r w:rsidRPr="00536977">
        <w:rPr>
          <w:rFonts w:asciiTheme="minorHAnsi" w:hAnsiTheme="minorHAnsi" w:cstheme="minorHAnsi"/>
        </w:rPr>
        <w:t xml:space="preserve">, which take effect on </w:t>
      </w:r>
      <w:r w:rsidR="0009225E" w:rsidRPr="00536977">
        <w:rPr>
          <w:rFonts w:asciiTheme="minorHAnsi" w:hAnsiTheme="minorHAnsi" w:cstheme="minorHAnsi"/>
        </w:rPr>
        <w:t xml:space="preserve">Jan. </w:t>
      </w:r>
      <w:r w:rsidRPr="00536977">
        <w:rPr>
          <w:rFonts w:asciiTheme="minorHAnsi" w:hAnsiTheme="minorHAnsi" w:cstheme="minorHAnsi"/>
        </w:rPr>
        <w:t>1, 2023, unless Congress acts. Unless C</w:t>
      </w:r>
      <w:r w:rsidRPr="00536977">
        <w:rPr>
          <w:rFonts w:asciiTheme="minorHAnsi" w:hAnsiTheme="minorHAnsi" w:cstheme="minorHAnsi"/>
        </w:rPr>
        <w:t xml:space="preserve">ongress acts to waive these looming cuts, hospitals face a 4% additional cut to their Medicare payments next year, risking further destabilization to our already strained healthcare system. (The </w:t>
      </w:r>
      <w:r w:rsidRPr="00536977">
        <w:rPr>
          <w:rFonts w:asciiTheme="minorHAnsi" w:hAnsiTheme="minorHAnsi" w:cstheme="minorHAnsi"/>
          <w:b/>
          <w:i/>
          <w:iCs/>
        </w:rPr>
        <w:t>Pay-As-You-Go (PAYGO) Act of 2010</w:t>
      </w:r>
      <w:r w:rsidRPr="00536977">
        <w:rPr>
          <w:rFonts w:asciiTheme="minorHAnsi" w:hAnsiTheme="minorHAnsi" w:cstheme="minorHAnsi"/>
          <w:b/>
        </w:rPr>
        <w:t xml:space="preserve"> </w:t>
      </w:r>
      <w:r w:rsidRPr="00536977">
        <w:rPr>
          <w:rFonts w:asciiTheme="minorHAnsi" w:hAnsiTheme="minorHAnsi" w:cstheme="minorHAnsi"/>
        </w:rPr>
        <w:t>re</w:t>
      </w:r>
      <w:r w:rsidRPr="00536977">
        <w:rPr>
          <w:rFonts w:asciiTheme="minorHAnsi" w:hAnsiTheme="minorHAnsi" w:cstheme="minorHAnsi"/>
        </w:rPr>
        <w:lastRenderedPageBreak/>
        <w:t>quires that legislation i</w:t>
      </w:r>
      <w:r w:rsidRPr="00536977">
        <w:rPr>
          <w:rFonts w:asciiTheme="minorHAnsi" w:hAnsiTheme="minorHAnsi" w:cstheme="minorHAnsi"/>
        </w:rPr>
        <w:t>ncreasing the federal budget deficit be offset by revenue increases or reduced spending in other areas, such as the Medicare program)</w:t>
      </w:r>
      <w:r w:rsidR="0009225E" w:rsidRPr="00536977">
        <w:rPr>
          <w:rFonts w:asciiTheme="minorHAnsi" w:hAnsiTheme="minorHAnsi" w:cstheme="minorHAnsi"/>
        </w:rPr>
        <w:t>.</w:t>
      </w:r>
    </w:p>
    <w:p w14:paraId="4321A2B7" w14:textId="440D295C" w:rsidR="00536977" w:rsidRPr="00536977" w:rsidRDefault="00BE4580" w:rsidP="00536977">
      <w:pPr>
        <w:pStyle w:val="ListParagraph"/>
        <w:numPr>
          <w:ilvl w:val="1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theme="minorHAnsi"/>
          <w:color w:val="000000"/>
          <w:u w:color="000000"/>
        </w:rPr>
      </w:pPr>
      <w:r w:rsidRPr="00536977">
        <w:rPr>
          <w:rFonts w:cstheme="minorHAnsi"/>
          <w:color w:val="000000"/>
          <w:u w:val="single" w:color="000000"/>
        </w:rPr>
        <w:t>Oppose site-neutral payment policies</w:t>
      </w:r>
      <w:r w:rsidRPr="00536977">
        <w:rPr>
          <w:rFonts w:cstheme="minorHAnsi"/>
          <w:color w:val="000000"/>
          <w:u w:color="000000"/>
        </w:rPr>
        <w:t>, which reimburse the same amount for services regardless of care setting, thereby failing to account for higher costs hospitals incur to provide 24/7 access to care, serve as the safety net provider for vulnerable patients, and comply with more comprehens</w:t>
      </w:r>
      <w:r w:rsidRPr="00536977">
        <w:rPr>
          <w:rFonts w:cstheme="minorHAnsi"/>
          <w:color w:val="000000"/>
          <w:u w:color="000000"/>
        </w:rPr>
        <w:t xml:space="preserve">ive licensing, accreditation and regulatory requirements.  </w:t>
      </w:r>
    </w:p>
    <w:p w14:paraId="3001D38C" w14:textId="77777777" w:rsidR="001C4C45" w:rsidRPr="00E41CE5" w:rsidRDefault="00BE4580" w:rsidP="001C4C45">
      <w:pPr>
        <w:pStyle w:val="NormalWeb"/>
        <w:numPr>
          <w:ilvl w:val="0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</w:rPr>
        <w:t>Extend pandemic flexibilities</w:t>
      </w:r>
    </w:p>
    <w:p w14:paraId="511D7DB9" w14:textId="0263F626" w:rsidR="001C4C45" w:rsidRPr="00E41CE5" w:rsidRDefault="00BE4580" w:rsidP="001C4C45">
      <w:pPr>
        <w:pStyle w:val="NormalWeb"/>
        <w:numPr>
          <w:ilvl w:val="1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  <w:color w:val="333333"/>
          <w:u w:val="single"/>
        </w:rPr>
        <w:lastRenderedPageBreak/>
        <w:t>Permanently extend telehealth flexibilities</w:t>
      </w:r>
      <w:r w:rsidRPr="00E41CE5">
        <w:rPr>
          <w:rFonts w:asciiTheme="minorHAnsi" w:hAnsiTheme="minorHAnsi" w:cstheme="minorHAnsi"/>
          <w:color w:val="333333"/>
        </w:rPr>
        <w:t>. IHA appreciates that Congress extended telehealth flexibilities for 151 days following the end of the public health emerg</w:t>
      </w:r>
      <w:r w:rsidRPr="00E41CE5">
        <w:rPr>
          <w:rFonts w:asciiTheme="minorHAnsi" w:hAnsiTheme="minorHAnsi" w:cstheme="minorHAnsi"/>
          <w:color w:val="333333"/>
        </w:rPr>
        <w:t xml:space="preserve">ency, and we </w:t>
      </w:r>
      <w:r w:rsidR="0009225E">
        <w:rPr>
          <w:rFonts w:asciiTheme="minorHAnsi" w:hAnsiTheme="minorHAnsi" w:cstheme="minorHAnsi"/>
          <w:color w:val="333333"/>
        </w:rPr>
        <w:t xml:space="preserve">ask </w:t>
      </w:r>
      <w:r w:rsidRPr="00E41CE5">
        <w:rPr>
          <w:rFonts w:asciiTheme="minorHAnsi" w:hAnsiTheme="minorHAnsi" w:cstheme="minorHAnsi"/>
        </w:rPr>
        <w:t xml:space="preserve">Congress to make these flexibilities permanent. </w:t>
      </w:r>
    </w:p>
    <w:p w14:paraId="736CF034" w14:textId="77777777" w:rsidR="001C4C45" w:rsidRPr="00E41CE5" w:rsidRDefault="00BE4580" w:rsidP="001C4C45">
      <w:pPr>
        <w:pStyle w:val="NormalWeb"/>
        <w:numPr>
          <w:ilvl w:val="1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  <w:u w:val="single"/>
        </w:rPr>
        <w:t>Extend the hospital-at-home program</w:t>
      </w:r>
      <w:r w:rsidRPr="00E41CE5">
        <w:rPr>
          <w:rFonts w:asciiTheme="minorHAnsi" w:hAnsiTheme="minorHAnsi" w:cstheme="minorHAnsi"/>
          <w:color w:val="333333"/>
        </w:rPr>
        <w:t xml:space="preserve"> by passing the </w:t>
      </w:r>
      <w:r w:rsidRPr="00E41CE5">
        <w:rPr>
          <w:rFonts w:asciiTheme="minorHAnsi" w:hAnsiTheme="minorHAnsi" w:cstheme="minorHAnsi"/>
          <w:b/>
          <w:bCs/>
          <w:i/>
          <w:iCs/>
          <w:color w:val="333333"/>
        </w:rPr>
        <w:t xml:space="preserve">Hospital Inpatient Services Modernization Act </w:t>
      </w:r>
      <w:r w:rsidRPr="00E41CE5">
        <w:rPr>
          <w:rFonts w:asciiTheme="minorHAnsi" w:hAnsiTheme="minorHAnsi" w:cstheme="minorHAnsi"/>
          <w:b/>
          <w:bCs/>
          <w:color w:val="333333"/>
        </w:rPr>
        <w:t>(S. 3792/H.R. 7053)</w:t>
      </w:r>
      <w:r w:rsidRPr="00E41CE5">
        <w:rPr>
          <w:rFonts w:asciiTheme="minorHAnsi" w:hAnsiTheme="minorHAnsi" w:cstheme="minorHAnsi"/>
        </w:rPr>
        <w:t xml:space="preserve">. </w:t>
      </w:r>
    </w:p>
    <w:p w14:paraId="3547FE77" w14:textId="77777777" w:rsidR="001C4C45" w:rsidRPr="00E41CE5" w:rsidRDefault="00BE4580" w:rsidP="001C4C45">
      <w:pPr>
        <w:pStyle w:val="NormalWeb"/>
        <w:numPr>
          <w:ilvl w:val="0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</w:rPr>
        <w:t>Protect rural hospital programs</w:t>
      </w:r>
    </w:p>
    <w:p w14:paraId="25F9F393" w14:textId="77777777" w:rsidR="001C4C45" w:rsidRPr="00E41CE5" w:rsidRDefault="00BE4580" w:rsidP="001C4C45">
      <w:pPr>
        <w:pStyle w:val="NormalWeb"/>
        <w:numPr>
          <w:ilvl w:val="1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  <w:u w:val="single"/>
        </w:rPr>
        <w:t xml:space="preserve">Extend the Medicare-dependent hospital </w:t>
      </w:r>
      <w:r w:rsidRPr="00E41CE5">
        <w:rPr>
          <w:rFonts w:asciiTheme="minorHAnsi" w:hAnsiTheme="minorHAnsi" w:cstheme="minorHAnsi"/>
          <w:u w:val="single"/>
        </w:rPr>
        <w:t>(MDH) program</w:t>
      </w:r>
      <w:r w:rsidRPr="00E41CE5">
        <w:rPr>
          <w:rFonts w:asciiTheme="minorHAnsi" w:hAnsiTheme="minorHAnsi" w:cstheme="minorHAnsi"/>
        </w:rPr>
        <w:t xml:space="preserve">, which supports rural hospitals that are more dependent on Medicare revenue. </w:t>
      </w:r>
    </w:p>
    <w:p w14:paraId="010207CD" w14:textId="77777777" w:rsidR="001C4C45" w:rsidRPr="00E41CE5" w:rsidRDefault="00BE4580" w:rsidP="001C4C45">
      <w:pPr>
        <w:pStyle w:val="NormalWeb"/>
        <w:numPr>
          <w:ilvl w:val="1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  <w:u w:val="single"/>
        </w:rPr>
        <w:lastRenderedPageBreak/>
        <w:t>Extend the enhanced low-volume adjustment (LVA) policy</w:t>
      </w:r>
      <w:r w:rsidRPr="00E41CE5">
        <w:rPr>
          <w:rFonts w:asciiTheme="minorHAnsi" w:hAnsiTheme="minorHAnsi" w:cstheme="minorHAnsi"/>
        </w:rPr>
        <w:t>, which</w:t>
      </w:r>
      <w:r w:rsidRPr="00E41CE5">
        <w:rPr>
          <w:rFonts w:asciiTheme="minorHAnsi" w:hAnsiTheme="minorHAnsi" w:cstheme="minorHAnsi"/>
          <w:color w:val="333333"/>
          <w:sz w:val="21"/>
          <w:szCs w:val="21"/>
          <w:shd w:val="clear" w:color="auto" w:fill="FFFFFF"/>
        </w:rPr>
        <w:t> </w:t>
      </w:r>
      <w:r w:rsidRPr="00E41CE5">
        <w:rPr>
          <w:rFonts w:asciiTheme="minorHAnsi" w:hAnsiTheme="minorHAnsi" w:cstheme="minorHAnsi"/>
        </w:rPr>
        <w:t>supports hospitals with fewer than 3800 Medicare discharges.</w:t>
      </w:r>
    </w:p>
    <w:p w14:paraId="45F1FC31" w14:textId="6EC5467C" w:rsidR="001C4C45" w:rsidRPr="00E41CE5" w:rsidRDefault="00BE4580" w:rsidP="001C4C45">
      <w:pPr>
        <w:pStyle w:val="NormalWeb"/>
        <w:numPr>
          <w:ilvl w:val="1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  <w:u w:val="single"/>
        </w:rPr>
        <w:t>Extend the Conrad State 30 Program</w:t>
      </w:r>
      <w:r w:rsidRPr="00E41CE5">
        <w:rPr>
          <w:rFonts w:asciiTheme="minorHAnsi" w:hAnsiTheme="minorHAnsi" w:cstheme="minorHAnsi"/>
        </w:rPr>
        <w:t xml:space="preserve"> by passing the </w:t>
      </w:r>
      <w:r w:rsidRPr="00E41CE5">
        <w:rPr>
          <w:rFonts w:asciiTheme="minorHAnsi" w:hAnsiTheme="minorHAnsi" w:cstheme="minorHAnsi"/>
          <w:b/>
          <w:bCs/>
          <w:i/>
          <w:iCs/>
        </w:rPr>
        <w:t xml:space="preserve">Conrad State 30 and Physician Access Act </w:t>
      </w:r>
      <w:r w:rsidRPr="00E41CE5">
        <w:rPr>
          <w:rFonts w:asciiTheme="minorHAnsi" w:hAnsiTheme="minorHAnsi" w:cstheme="minorHAnsi"/>
          <w:b/>
          <w:bCs/>
        </w:rPr>
        <w:t>(S. 1810/H.R. 3541)</w:t>
      </w:r>
      <w:r w:rsidRPr="00E41CE5">
        <w:rPr>
          <w:rFonts w:asciiTheme="minorHAnsi" w:hAnsiTheme="minorHAnsi" w:cstheme="minorHAnsi"/>
        </w:rPr>
        <w:t xml:space="preserve">, introduced by </w:t>
      </w:r>
      <w:r w:rsidR="0009225E" w:rsidRPr="00E41CE5">
        <w:rPr>
          <w:rFonts w:asciiTheme="minorHAnsi" w:hAnsiTheme="minorHAnsi" w:cstheme="minorHAnsi"/>
        </w:rPr>
        <w:t>Rep. Brad Schneider (IL-10</w:t>
      </w:r>
      <w:r w:rsidR="0009225E">
        <w:rPr>
          <w:rFonts w:asciiTheme="minorHAnsi" w:hAnsiTheme="minorHAnsi" w:cstheme="minorHAnsi"/>
        </w:rPr>
        <w:t>)</w:t>
      </w:r>
      <w:r w:rsidRPr="00E41CE5">
        <w:rPr>
          <w:rFonts w:asciiTheme="minorHAnsi" w:hAnsiTheme="minorHAnsi" w:cstheme="minorHAnsi"/>
        </w:rPr>
        <w:t>.</w:t>
      </w:r>
      <w:r w:rsidRPr="00E41CE5">
        <w:rPr>
          <w:rFonts w:asciiTheme="minorHAnsi" w:hAnsiTheme="minorHAnsi" w:cstheme="minorHAnsi"/>
          <w:strike/>
        </w:rPr>
        <w:t xml:space="preserve"> </w:t>
      </w:r>
    </w:p>
    <w:p w14:paraId="6F64D0E5" w14:textId="77777777" w:rsidR="001C4C45" w:rsidRPr="00E41CE5" w:rsidRDefault="00BE4580" w:rsidP="001C4C45">
      <w:pPr>
        <w:pStyle w:val="NormalWeb"/>
        <w:numPr>
          <w:ilvl w:val="0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</w:rPr>
        <w:t xml:space="preserve">Invest in the healthcare workforce </w:t>
      </w:r>
    </w:p>
    <w:p w14:paraId="09AED87B" w14:textId="7BCCB0C0" w:rsidR="001C4C45" w:rsidRPr="00E41CE5" w:rsidRDefault="00BE4580" w:rsidP="001C4C45">
      <w:pPr>
        <w:pStyle w:val="NormalWeb"/>
        <w:numPr>
          <w:ilvl w:val="1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  <w:u w:val="single"/>
        </w:rPr>
        <w:t>Lift the cap on Medicare-supported physician residency positions</w:t>
      </w:r>
      <w:r w:rsidRPr="00E41CE5">
        <w:rPr>
          <w:rFonts w:asciiTheme="minorHAnsi" w:hAnsiTheme="minorHAnsi" w:cstheme="minorHAnsi"/>
        </w:rPr>
        <w:t xml:space="preserve"> by passing the </w:t>
      </w:r>
      <w:r w:rsidRPr="00E41CE5">
        <w:rPr>
          <w:rFonts w:asciiTheme="minorHAnsi" w:hAnsiTheme="minorHAnsi" w:cstheme="minorHAnsi"/>
          <w:b/>
          <w:bCs/>
          <w:i/>
          <w:iCs/>
        </w:rPr>
        <w:t>Resident Physician</w:t>
      </w:r>
      <w:r w:rsidRPr="00E41CE5">
        <w:rPr>
          <w:rFonts w:asciiTheme="minorHAnsi" w:hAnsiTheme="minorHAnsi" w:cstheme="minorHAnsi"/>
          <w:b/>
          <w:bCs/>
          <w:i/>
          <w:iCs/>
        </w:rPr>
        <w:t xml:space="preserve"> Shortage Reduction Act </w:t>
      </w:r>
      <w:r w:rsidRPr="00E41CE5">
        <w:rPr>
          <w:rFonts w:asciiTheme="minorHAnsi" w:hAnsiTheme="minorHAnsi" w:cstheme="minorHAnsi"/>
          <w:b/>
          <w:bCs/>
        </w:rPr>
        <w:t xml:space="preserve">(S. </w:t>
      </w:r>
      <w:r w:rsidRPr="00E41CE5">
        <w:rPr>
          <w:rFonts w:asciiTheme="minorHAnsi" w:hAnsiTheme="minorHAnsi" w:cstheme="minorHAnsi"/>
          <w:b/>
          <w:bCs/>
        </w:rPr>
        <w:lastRenderedPageBreak/>
        <w:t>834/H.R. 2256</w:t>
      </w:r>
      <w:r w:rsidRPr="00E41CE5">
        <w:rPr>
          <w:rFonts w:asciiTheme="minorHAnsi" w:hAnsiTheme="minorHAnsi" w:cstheme="minorHAnsi"/>
        </w:rPr>
        <w:t xml:space="preserve">) and the </w:t>
      </w:r>
      <w:r w:rsidRPr="00E41CE5">
        <w:rPr>
          <w:rFonts w:asciiTheme="minorHAnsi" w:hAnsiTheme="minorHAnsi" w:cstheme="minorHAnsi"/>
          <w:b/>
          <w:bCs/>
          <w:i/>
          <w:iCs/>
        </w:rPr>
        <w:t xml:space="preserve">Opioid Workforce Act/Substance Use Disorder Workforce Act </w:t>
      </w:r>
      <w:r w:rsidRPr="00E41CE5">
        <w:rPr>
          <w:rFonts w:asciiTheme="minorHAnsi" w:hAnsiTheme="minorHAnsi" w:cstheme="minorHAnsi"/>
          <w:b/>
          <w:bCs/>
        </w:rPr>
        <w:t xml:space="preserve">(S. 1438/H.R. 3441), </w:t>
      </w:r>
      <w:r w:rsidRPr="00E41CE5">
        <w:rPr>
          <w:rFonts w:asciiTheme="minorHAnsi" w:hAnsiTheme="minorHAnsi" w:cstheme="minorHAnsi"/>
        </w:rPr>
        <w:t>introduced by Rep. Schneider.</w:t>
      </w:r>
    </w:p>
    <w:p w14:paraId="13B3A0C2" w14:textId="77777777" w:rsidR="001C4C45" w:rsidRPr="00E41CE5" w:rsidRDefault="00BE4580" w:rsidP="001C4C45">
      <w:pPr>
        <w:pStyle w:val="NormalWeb"/>
        <w:numPr>
          <w:ilvl w:val="1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  <w:u w:val="single"/>
        </w:rPr>
        <w:t>Streamline the visa process to allow nurses and physicians to support pandemic response</w:t>
      </w:r>
      <w:r w:rsidRPr="00E41CE5">
        <w:rPr>
          <w:rFonts w:asciiTheme="minorHAnsi" w:hAnsiTheme="minorHAnsi" w:cstheme="minorHAnsi"/>
        </w:rPr>
        <w:t xml:space="preserve"> by passi</w:t>
      </w:r>
      <w:r w:rsidRPr="00E41CE5">
        <w:rPr>
          <w:rFonts w:asciiTheme="minorHAnsi" w:hAnsiTheme="minorHAnsi" w:cstheme="minorHAnsi"/>
        </w:rPr>
        <w:t xml:space="preserve">ng the </w:t>
      </w:r>
      <w:r w:rsidRPr="00E41CE5">
        <w:rPr>
          <w:rFonts w:asciiTheme="minorHAnsi" w:hAnsiTheme="minorHAnsi" w:cstheme="minorHAnsi"/>
          <w:b/>
          <w:bCs/>
          <w:i/>
          <w:iCs/>
        </w:rPr>
        <w:t xml:space="preserve">Healthcare Workforce Resilience Act </w:t>
      </w:r>
      <w:r w:rsidRPr="00E41CE5">
        <w:rPr>
          <w:rFonts w:asciiTheme="minorHAnsi" w:hAnsiTheme="minorHAnsi" w:cstheme="minorHAnsi"/>
          <w:b/>
          <w:bCs/>
        </w:rPr>
        <w:t>(S. 1024/H.R. 2255)</w:t>
      </w:r>
      <w:r w:rsidRPr="00E41CE5">
        <w:rPr>
          <w:rFonts w:asciiTheme="minorHAnsi" w:hAnsiTheme="minorHAnsi" w:cstheme="minorHAnsi"/>
        </w:rPr>
        <w:t>, introduced by Sen. Dick Durbin (D-IL) and Rep. Schneider.</w:t>
      </w:r>
    </w:p>
    <w:p w14:paraId="6D2ADD2F" w14:textId="77777777" w:rsidR="001C4C45" w:rsidRPr="00E41CE5" w:rsidRDefault="00BE4580" w:rsidP="001C4C45">
      <w:pPr>
        <w:pStyle w:val="NormalWeb"/>
        <w:numPr>
          <w:ilvl w:val="1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  <w:u w:val="single"/>
        </w:rPr>
        <w:t>Reduce unnecessary burden on clinicians and other healthcare</w:t>
      </w:r>
      <w:r w:rsidRPr="00E41CE5">
        <w:rPr>
          <w:rFonts w:asciiTheme="minorHAnsi" w:hAnsiTheme="minorHAnsi" w:cstheme="minorHAnsi"/>
        </w:rPr>
        <w:t xml:space="preserve"> workers by passing the </w:t>
      </w:r>
      <w:r w:rsidRPr="00E41CE5">
        <w:rPr>
          <w:rFonts w:asciiTheme="minorHAnsi" w:hAnsiTheme="minorHAnsi" w:cstheme="minorHAnsi"/>
          <w:b/>
          <w:bCs/>
          <w:i/>
          <w:iCs/>
        </w:rPr>
        <w:t xml:space="preserve">Improving Seniors’ Timely Access to Care Act </w:t>
      </w:r>
      <w:r w:rsidRPr="00E41CE5">
        <w:rPr>
          <w:rFonts w:asciiTheme="minorHAnsi" w:hAnsiTheme="minorHAnsi" w:cstheme="minorHAnsi"/>
          <w:b/>
          <w:bCs/>
        </w:rPr>
        <w:t>(S. 3</w:t>
      </w:r>
      <w:r w:rsidRPr="00E41CE5">
        <w:rPr>
          <w:rFonts w:asciiTheme="minorHAnsi" w:hAnsiTheme="minorHAnsi" w:cstheme="minorHAnsi"/>
          <w:b/>
          <w:bCs/>
        </w:rPr>
        <w:t xml:space="preserve">018/H.R. 3173) </w:t>
      </w:r>
      <w:r w:rsidRPr="00E41CE5">
        <w:rPr>
          <w:rFonts w:asciiTheme="minorHAnsi" w:hAnsiTheme="minorHAnsi" w:cstheme="minorHAnsi"/>
        </w:rPr>
        <w:t>to streamline the prior authorization process in Medicare Advantage plans.</w:t>
      </w:r>
    </w:p>
    <w:p w14:paraId="0286AADC" w14:textId="77777777" w:rsidR="0009225E" w:rsidRPr="00AD7F14" w:rsidRDefault="00BE4580" w:rsidP="0009225E">
      <w:pPr>
        <w:pStyle w:val="NormalWeb"/>
        <w:numPr>
          <w:ilvl w:val="1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  <w:sz w:val="23"/>
          <w:szCs w:val="23"/>
        </w:rPr>
      </w:pPr>
      <w:r w:rsidRPr="0009225E">
        <w:rPr>
          <w:rFonts w:asciiTheme="minorHAnsi" w:hAnsiTheme="minorHAnsi" w:cstheme="minorHAnsi"/>
          <w:u w:val="single"/>
        </w:rPr>
        <w:lastRenderedPageBreak/>
        <w:t>Restore funding to nursing and allied health programs</w:t>
      </w:r>
      <w:r w:rsidRPr="0009225E">
        <w:rPr>
          <w:rFonts w:asciiTheme="minorHAnsi" w:hAnsiTheme="minorHAnsi" w:cstheme="minorHAnsi"/>
        </w:rPr>
        <w:t xml:space="preserve"> by passing the </w:t>
      </w:r>
      <w:r w:rsidRPr="0009225E">
        <w:rPr>
          <w:rFonts w:asciiTheme="minorHAnsi" w:hAnsiTheme="minorHAnsi" w:cstheme="minorHAnsi"/>
          <w:b/>
          <w:bCs/>
          <w:i/>
          <w:iCs/>
        </w:rPr>
        <w:t xml:space="preserve">TRAIN Act </w:t>
      </w:r>
      <w:r w:rsidRPr="0009225E">
        <w:rPr>
          <w:rFonts w:asciiTheme="minorHAnsi" w:hAnsiTheme="minorHAnsi" w:cstheme="minorHAnsi"/>
          <w:b/>
          <w:bCs/>
        </w:rPr>
        <w:t>(S. 1568/H.R. 4407</w:t>
      </w:r>
      <w:r w:rsidRPr="0009225E">
        <w:rPr>
          <w:rFonts w:asciiTheme="minorHAnsi" w:hAnsiTheme="minorHAnsi" w:cstheme="minorHAnsi"/>
          <w:b/>
          <w:bCs/>
          <w:i/>
          <w:iCs/>
        </w:rPr>
        <w:t>)</w:t>
      </w:r>
      <w:r w:rsidRPr="0009225E">
        <w:rPr>
          <w:rFonts w:asciiTheme="minorHAnsi" w:hAnsiTheme="minorHAnsi" w:cstheme="minorHAnsi"/>
        </w:rPr>
        <w:t xml:space="preserve">, introduced by Sen. Tammy Duckworth (D-IL) and </w:t>
      </w:r>
      <w:r w:rsidRPr="00AD7F14">
        <w:rPr>
          <w:rFonts w:asciiTheme="minorHAnsi" w:hAnsiTheme="minorHAnsi" w:cstheme="minorHAnsi"/>
          <w:sz w:val="23"/>
          <w:szCs w:val="23"/>
        </w:rPr>
        <w:t xml:space="preserve">Rep. </w:t>
      </w:r>
      <w:r>
        <w:rPr>
          <w:rFonts w:asciiTheme="minorHAnsi" w:hAnsiTheme="minorHAnsi" w:cstheme="minorHAnsi"/>
          <w:sz w:val="23"/>
          <w:szCs w:val="23"/>
        </w:rPr>
        <w:t xml:space="preserve">Darin </w:t>
      </w:r>
      <w:r w:rsidRPr="00AD7F14">
        <w:rPr>
          <w:rFonts w:asciiTheme="minorHAnsi" w:hAnsiTheme="minorHAnsi" w:cstheme="minorHAnsi"/>
          <w:sz w:val="23"/>
          <w:szCs w:val="23"/>
        </w:rPr>
        <w:t>LaHood</w:t>
      </w:r>
      <w:r>
        <w:rPr>
          <w:rFonts w:asciiTheme="minorHAnsi" w:hAnsiTheme="minorHAnsi" w:cstheme="minorHAnsi"/>
          <w:sz w:val="23"/>
          <w:szCs w:val="23"/>
        </w:rPr>
        <w:t xml:space="preserve"> (R-IL)</w:t>
      </w:r>
      <w:r w:rsidRPr="00AD7F14">
        <w:rPr>
          <w:rFonts w:asciiTheme="minorHAnsi" w:hAnsiTheme="minorHAnsi" w:cstheme="minorHAnsi"/>
          <w:sz w:val="23"/>
          <w:szCs w:val="23"/>
        </w:rPr>
        <w:t>.</w:t>
      </w:r>
    </w:p>
    <w:p w14:paraId="2725D852" w14:textId="77777777" w:rsidR="001C4C45" w:rsidRPr="0009225E" w:rsidRDefault="00BE4580" w:rsidP="00F65C0C">
      <w:pPr>
        <w:pStyle w:val="NormalWeb"/>
        <w:numPr>
          <w:ilvl w:val="1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09225E">
        <w:rPr>
          <w:rFonts w:asciiTheme="minorHAnsi" w:hAnsiTheme="minorHAnsi" w:cstheme="minorHAnsi"/>
          <w:u w:val="single"/>
        </w:rPr>
        <w:t>Increase funding for the National Health Service Corps program</w:t>
      </w:r>
      <w:r w:rsidRPr="0009225E">
        <w:rPr>
          <w:rFonts w:asciiTheme="minorHAnsi" w:hAnsiTheme="minorHAnsi" w:cstheme="minorHAnsi"/>
        </w:rPr>
        <w:t xml:space="preserve"> by passing the </w:t>
      </w:r>
      <w:r w:rsidRPr="0009225E">
        <w:rPr>
          <w:rFonts w:asciiTheme="minorHAnsi" w:hAnsiTheme="minorHAnsi" w:cstheme="minorHAnsi"/>
          <w:b/>
          <w:bCs/>
          <w:i/>
          <w:iCs/>
        </w:rPr>
        <w:t xml:space="preserve">Strengthening America’s Health Care Readiness Act </w:t>
      </w:r>
      <w:r w:rsidRPr="0009225E">
        <w:rPr>
          <w:rFonts w:asciiTheme="minorHAnsi" w:hAnsiTheme="minorHAnsi" w:cstheme="minorHAnsi"/>
          <w:b/>
          <w:bCs/>
        </w:rPr>
        <w:t>(S. 54)</w:t>
      </w:r>
      <w:r w:rsidRPr="0009225E">
        <w:rPr>
          <w:rFonts w:asciiTheme="minorHAnsi" w:hAnsiTheme="minorHAnsi" w:cstheme="minorHAnsi"/>
        </w:rPr>
        <w:t xml:space="preserve">, introduced by Sen. Durbin, and the </w:t>
      </w:r>
      <w:r w:rsidRPr="0009225E">
        <w:rPr>
          <w:rFonts w:asciiTheme="minorHAnsi" w:hAnsiTheme="minorHAnsi" w:cstheme="minorHAnsi"/>
          <w:b/>
          <w:bCs/>
          <w:i/>
          <w:iCs/>
        </w:rPr>
        <w:t xml:space="preserve">Rural America Health Corps Act </w:t>
      </w:r>
      <w:r w:rsidRPr="0009225E">
        <w:rPr>
          <w:rFonts w:asciiTheme="minorHAnsi" w:hAnsiTheme="minorHAnsi" w:cstheme="minorHAnsi"/>
          <w:b/>
          <w:bCs/>
        </w:rPr>
        <w:t>(S. 924/H.R. 2130</w:t>
      </w:r>
      <w:r w:rsidRPr="0009225E">
        <w:rPr>
          <w:rFonts w:asciiTheme="minorHAnsi" w:hAnsiTheme="minorHAnsi" w:cstheme="minorHAnsi"/>
        </w:rPr>
        <w:t>), introduced by Sen. Durbi</w:t>
      </w:r>
      <w:r w:rsidRPr="0009225E">
        <w:rPr>
          <w:rFonts w:asciiTheme="minorHAnsi" w:hAnsiTheme="minorHAnsi" w:cstheme="minorHAnsi"/>
        </w:rPr>
        <w:t>n and Rep. Cheri Bustos (IL-17).</w:t>
      </w:r>
    </w:p>
    <w:p w14:paraId="71E89183" w14:textId="77777777" w:rsidR="001C4C45" w:rsidRPr="00E41CE5" w:rsidRDefault="00BE4580" w:rsidP="001C4C45">
      <w:pPr>
        <w:pStyle w:val="NormalWeb"/>
        <w:numPr>
          <w:ilvl w:val="1"/>
          <w:numId w:val="6"/>
        </w:numPr>
        <w:spacing w:before="0" w:beforeAutospacing="0" w:after="0" w:afterAutospacing="0"/>
        <w:contextualSpacing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  <w:u w:val="single"/>
        </w:rPr>
        <w:t>Increase funding for the Children’s Hospital GME program</w:t>
      </w:r>
      <w:r w:rsidRPr="00E41CE5">
        <w:rPr>
          <w:rFonts w:asciiTheme="minorHAnsi" w:hAnsiTheme="minorHAnsi" w:cstheme="minorHAnsi"/>
          <w:b/>
          <w:bCs/>
        </w:rPr>
        <w:t xml:space="preserve"> </w:t>
      </w:r>
      <w:r w:rsidRPr="00E41CE5">
        <w:rPr>
          <w:rFonts w:asciiTheme="minorHAnsi" w:hAnsiTheme="minorHAnsi" w:cstheme="minorHAnsi"/>
        </w:rPr>
        <w:t xml:space="preserve">to support federal investment in physician training for children. </w:t>
      </w:r>
    </w:p>
    <w:p w14:paraId="7CE4C116" w14:textId="77777777" w:rsidR="007F2F2A" w:rsidRPr="00E41CE5" w:rsidRDefault="007F2F2A" w:rsidP="007F2F2A">
      <w:pPr>
        <w:pStyle w:val="BodyText"/>
        <w:ind w:left="0" w:right="142"/>
        <w:rPr>
          <w:rFonts w:asciiTheme="minorHAnsi" w:hAnsiTheme="minorHAnsi" w:cstheme="minorHAnsi"/>
        </w:rPr>
      </w:pPr>
    </w:p>
    <w:p w14:paraId="6ED072C8" w14:textId="4F75B5A0" w:rsidR="007F2F2A" w:rsidRPr="00E41CE5" w:rsidRDefault="00BE4580" w:rsidP="007F2F2A">
      <w:pPr>
        <w:pStyle w:val="BodyText"/>
        <w:ind w:left="0" w:right="142"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</w:rPr>
        <w:lastRenderedPageBreak/>
        <w:t>Again, thank you for your work on behalf of all Illinoisans</w:t>
      </w:r>
      <w:r>
        <w:rPr>
          <w:rFonts w:asciiTheme="minorHAnsi" w:hAnsiTheme="minorHAnsi" w:cstheme="minorHAnsi"/>
        </w:rPr>
        <w:t>. W</w:t>
      </w:r>
      <w:r w:rsidRPr="00E41CE5">
        <w:rPr>
          <w:rFonts w:asciiTheme="minorHAnsi" w:hAnsiTheme="minorHAnsi" w:cstheme="minorHAnsi"/>
        </w:rPr>
        <w:t>e appreciate your</w:t>
      </w:r>
      <w:r w:rsidR="008C0752" w:rsidRPr="00E41CE5">
        <w:rPr>
          <w:rFonts w:asciiTheme="minorHAnsi" w:hAnsiTheme="minorHAnsi" w:cstheme="minorHAnsi"/>
        </w:rPr>
        <w:t xml:space="preserve"> </w:t>
      </w:r>
      <w:r w:rsidR="00291FE5" w:rsidRPr="00E41CE5">
        <w:rPr>
          <w:rFonts w:asciiTheme="minorHAnsi" w:hAnsiTheme="minorHAnsi" w:cstheme="minorHAnsi"/>
        </w:rPr>
        <w:t xml:space="preserve">help </w:t>
      </w:r>
      <w:r w:rsidR="008C0752" w:rsidRPr="00E41CE5">
        <w:rPr>
          <w:rFonts w:asciiTheme="minorHAnsi" w:hAnsiTheme="minorHAnsi" w:cstheme="minorHAnsi"/>
        </w:rPr>
        <w:t xml:space="preserve">to ensure hospitals have the tools and resources we need </w:t>
      </w:r>
      <w:r w:rsidR="009F5BC1" w:rsidRPr="00E41CE5">
        <w:rPr>
          <w:rFonts w:asciiTheme="minorHAnsi" w:hAnsiTheme="minorHAnsi" w:cstheme="minorHAnsi"/>
        </w:rPr>
        <w:t xml:space="preserve">to </w:t>
      </w:r>
      <w:r w:rsidR="008C0752" w:rsidRPr="00E41CE5">
        <w:rPr>
          <w:rFonts w:asciiTheme="minorHAnsi" w:hAnsiTheme="minorHAnsi" w:cstheme="minorHAnsi"/>
        </w:rPr>
        <w:t>care for patients and improve the health of our communities.</w:t>
      </w:r>
    </w:p>
    <w:p w14:paraId="4DD0645B" w14:textId="77777777" w:rsidR="007F2F2A" w:rsidRPr="00E41CE5" w:rsidRDefault="007F2F2A" w:rsidP="007F2F2A">
      <w:pPr>
        <w:spacing w:before="10"/>
        <w:rPr>
          <w:rFonts w:asciiTheme="minorHAnsi" w:hAnsiTheme="minorHAnsi" w:cstheme="minorHAnsi"/>
        </w:rPr>
      </w:pPr>
    </w:p>
    <w:p w14:paraId="4EA6E115" w14:textId="77777777" w:rsidR="007F2F2A" w:rsidRPr="00E41CE5" w:rsidRDefault="00BE4580" w:rsidP="007F2F2A">
      <w:pPr>
        <w:spacing w:before="10"/>
        <w:rPr>
          <w:rFonts w:asciiTheme="minorHAnsi" w:hAnsiTheme="minorHAnsi" w:cstheme="minorHAnsi"/>
        </w:rPr>
      </w:pPr>
      <w:r w:rsidRPr="00E41CE5">
        <w:rPr>
          <w:rFonts w:asciiTheme="minorHAnsi" w:hAnsiTheme="minorHAnsi" w:cstheme="minorHAnsi"/>
        </w:rPr>
        <w:t>Sincerely,</w:t>
      </w:r>
    </w:p>
    <w:p w14:paraId="7315BD4A" w14:textId="77777777" w:rsidR="007F2F2A" w:rsidRPr="00E41CE5" w:rsidRDefault="007F2F2A" w:rsidP="007F2F2A">
      <w:pPr>
        <w:spacing w:before="10"/>
        <w:rPr>
          <w:rFonts w:asciiTheme="minorHAnsi" w:hAnsiTheme="minorHAnsi" w:cstheme="minorHAnsi"/>
        </w:rPr>
      </w:pPr>
    </w:p>
    <w:p w14:paraId="240BB7D8" w14:textId="77777777" w:rsidR="007F2F2A" w:rsidRPr="00536977" w:rsidRDefault="00BE4580" w:rsidP="007F2F2A">
      <w:pPr>
        <w:spacing w:before="10"/>
        <w:rPr>
          <w:rFonts w:asciiTheme="minorHAnsi" w:hAnsiTheme="minorHAnsi" w:cstheme="minorHAnsi"/>
          <w:b/>
        </w:rPr>
      </w:pPr>
      <w:r w:rsidRPr="00536977">
        <w:rPr>
          <w:rFonts w:asciiTheme="minorHAnsi" w:hAnsiTheme="minorHAnsi" w:cstheme="minorHAnsi"/>
          <w:b/>
          <w:highlight w:val="yellow"/>
        </w:rPr>
        <w:t>[NAME, TITLE, CONTACT INFORMATION]</w:t>
      </w:r>
    </w:p>
    <w:p w14:paraId="7098ABF6" w14:textId="77777777" w:rsidR="007F2F2A" w:rsidRPr="00E41CE5" w:rsidRDefault="007F2F2A" w:rsidP="007F2F2A">
      <w:pPr>
        <w:spacing w:before="100" w:beforeAutospacing="1" w:after="100" w:afterAutospacing="1"/>
        <w:contextualSpacing/>
        <w:rPr>
          <w:rFonts w:asciiTheme="minorHAnsi" w:hAnsiTheme="minorHAnsi" w:cstheme="minorHAnsi"/>
        </w:rPr>
      </w:pPr>
    </w:p>
    <w:p w14:paraId="2C09FC0C" w14:textId="77777777" w:rsidR="007F2F2A" w:rsidRPr="00E41CE5" w:rsidRDefault="007F2F2A" w:rsidP="007F2F2A">
      <w:pPr>
        <w:rPr>
          <w:rFonts w:asciiTheme="minorHAnsi" w:hAnsiTheme="minorHAnsi" w:cstheme="minorHAnsi"/>
        </w:rPr>
      </w:pPr>
    </w:p>
    <w:p w14:paraId="16171F9E" w14:textId="77777777" w:rsidR="007F2F2A" w:rsidRPr="00E41CE5" w:rsidRDefault="007F2F2A" w:rsidP="007F2F2A">
      <w:pPr>
        <w:rPr>
          <w:rFonts w:asciiTheme="minorHAnsi" w:hAnsiTheme="minorHAnsi" w:cstheme="minorHAnsi"/>
        </w:rPr>
      </w:pPr>
    </w:p>
    <w:p w14:paraId="08E7E8E4" w14:textId="77777777" w:rsidR="007F2F2A" w:rsidRDefault="007F2F2A"/>
    <w:sectPr w:rsidR="007F2F2A" w:rsidSect="00566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72BA4"/>
    <w:multiLevelType w:val="hybridMultilevel"/>
    <w:tmpl w:val="E25222F6"/>
    <w:lvl w:ilvl="0" w:tplc="105630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8E3C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0EE0B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8CDB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5CF7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C438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8E81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4EC7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F4AF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46BBC"/>
    <w:multiLevelType w:val="hybridMultilevel"/>
    <w:tmpl w:val="73AC0202"/>
    <w:lvl w:ilvl="0" w:tplc="D32001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748F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98B9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C0BF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5614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7B814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3C14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E6BB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588C8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02296"/>
    <w:multiLevelType w:val="hybridMultilevel"/>
    <w:tmpl w:val="2C62F8D2"/>
    <w:lvl w:ilvl="0" w:tplc="A9FEE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3614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A7480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161E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B285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72041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B857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986B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A26841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D47A4"/>
    <w:multiLevelType w:val="hybridMultilevel"/>
    <w:tmpl w:val="8954C4C6"/>
    <w:lvl w:ilvl="0" w:tplc="F258AB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D6E2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FCEF3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E13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2024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A6F5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B8A9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6AAC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48AA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64B8D"/>
    <w:multiLevelType w:val="hybridMultilevel"/>
    <w:tmpl w:val="48BA8442"/>
    <w:lvl w:ilvl="0" w:tplc="304C4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6E05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8A41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0C41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C7F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5460D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D255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D49D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B067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7D1D6A"/>
    <w:multiLevelType w:val="hybridMultilevel"/>
    <w:tmpl w:val="8888304E"/>
    <w:lvl w:ilvl="0" w:tplc="D2A0C6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30E9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5AFB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74FB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DE81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CAEB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E0CB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B2E9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4CBB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F2A"/>
    <w:rsid w:val="000055BB"/>
    <w:rsid w:val="0009225E"/>
    <w:rsid w:val="0013315A"/>
    <w:rsid w:val="001828C0"/>
    <w:rsid w:val="001C4C45"/>
    <w:rsid w:val="00240D71"/>
    <w:rsid w:val="00287734"/>
    <w:rsid w:val="00291FE5"/>
    <w:rsid w:val="002F4AF1"/>
    <w:rsid w:val="003C4A81"/>
    <w:rsid w:val="00474185"/>
    <w:rsid w:val="004F721A"/>
    <w:rsid w:val="005264D0"/>
    <w:rsid w:val="00536977"/>
    <w:rsid w:val="005977B6"/>
    <w:rsid w:val="00672739"/>
    <w:rsid w:val="00691EB4"/>
    <w:rsid w:val="00797F94"/>
    <w:rsid w:val="007F2F2A"/>
    <w:rsid w:val="008760F7"/>
    <w:rsid w:val="008C0752"/>
    <w:rsid w:val="008F5880"/>
    <w:rsid w:val="009946BE"/>
    <w:rsid w:val="009F5BC1"/>
    <w:rsid w:val="00A07B45"/>
    <w:rsid w:val="00AD7F14"/>
    <w:rsid w:val="00BD00D5"/>
    <w:rsid w:val="00BE4580"/>
    <w:rsid w:val="00C762D3"/>
    <w:rsid w:val="00CF414B"/>
    <w:rsid w:val="00D452BD"/>
    <w:rsid w:val="00D86A5F"/>
    <w:rsid w:val="00DA2B1B"/>
    <w:rsid w:val="00E36763"/>
    <w:rsid w:val="00E41CE5"/>
    <w:rsid w:val="00E742D8"/>
    <w:rsid w:val="00F50E69"/>
    <w:rsid w:val="00F65C0C"/>
    <w:rsid w:val="00FB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2F2A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F2F2A"/>
    <w:pPr>
      <w:widowControl w:val="0"/>
      <w:autoSpaceDE w:val="0"/>
      <w:autoSpaceDN w:val="0"/>
      <w:ind w:left="100"/>
    </w:pPr>
    <w:rPr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7F2F2A"/>
    <w:rPr>
      <w:rFonts w:ascii="Times New Roman" w:eastAsia="Times New Roman" w:hAnsi="Times New Roman" w:cs="Times New Roman"/>
      <w:lang w:bidi="en-US"/>
    </w:rPr>
  </w:style>
  <w:style w:type="paragraph" w:styleId="ListParagraph">
    <w:name w:val="List Paragraph"/>
    <w:basedOn w:val="Normal"/>
    <w:uiPriority w:val="34"/>
    <w:qFormat/>
    <w:rsid w:val="007F2F2A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iPriority w:val="99"/>
    <w:unhideWhenUsed/>
    <w:rsid w:val="008C0752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2F4AF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4AF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922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22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225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22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225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9225E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22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2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aufmanhall.com/insights/research-report/national-hospital-flash-report-june-20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3912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2022-08-01T14:30:00Z</dcterms:created>
  <dcterms:modified xsi:type="dcterms:W3CDTF">2022-08-01T14:30:00Z</dcterms:modified>
</cp:coreProperties>
</file>